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w:t>
      </w:r>
      <w:bookmarkStart w:id="10" w:name="_GoBack"/>
      <w:bookmarkEnd w:id="10"/>
      <w:r>
        <w:rPr>
          <w:rFonts w:hint="eastAsia" w:ascii="Times New Roman" w:hAnsi="Times New Roman"/>
          <w:b/>
          <w:bCs/>
          <w:sz w:val="36"/>
          <w:lang w:val="en-US" w:eastAsia="zh-CN"/>
        </w:rPr>
        <w:t>01包项目</w:t>
      </w:r>
      <w:r>
        <w:rPr>
          <w:rFonts w:hint="eastAsia"/>
          <w:b/>
          <w:bCs/>
          <w:sz w:val="36"/>
          <w:szCs w:val="44"/>
          <w:lang w:val="en-US" w:eastAsia="zh-CN"/>
        </w:rPr>
        <w:t>采购需求</w:t>
      </w:r>
    </w:p>
    <w:p>
      <w:pPr>
        <w:pStyle w:val="2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采购标的</w:t>
      </w:r>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14"/>
        <w:tblW w:w="8296"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2875"/>
        <w:gridCol w:w="1441"/>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2875" w:type="dxa"/>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1441" w:type="dxa"/>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3090" w:type="dxa"/>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w:t>
            </w:r>
          </w:p>
        </w:tc>
        <w:tc>
          <w:tcPr>
            <w:tcW w:w="2875" w:type="dxa"/>
            <w:vAlign w:val="center"/>
          </w:tcPr>
          <w:p>
            <w:pPr>
              <w:spacing w:line="360" w:lineRule="auto"/>
              <w:contextualSpacing/>
              <w:jc w:val="center"/>
              <w:rPr>
                <w:rFonts w:ascii="仿宋" w:hAnsi="仿宋" w:eastAsia="仿宋" w:cs="宋体"/>
                <w:bCs/>
                <w:sz w:val="24"/>
              </w:rPr>
            </w:pPr>
            <w:r>
              <w:rPr>
                <w:rFonts w:hint="eastAsia" w:ascii="仿宋" w:hAnsi="仿宋" w:eastAsia="仿宋" w:cs="仿宋"/>
                <w:kern w:val="0"/>
                <w:szCs w:val="21"/>
                <w:lang w:bidi="ar"/>
              </w:rPr>
              <w:t>监理服务</w:t>
            </w:r>
          </w:p>
        </w:tc>
        <w:tc>
          <w:tcPr>
            <w:tcW w:w="1441"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3090"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pPr>
        <w:spacing w:line="360" w:lineRule="auto"/>
        <w:ind w:firstLine="480"/>
        <w:rPr>
          <w:rFonts w:ascii="仿宋" w:hAnsi="仿宋" w:eastAsia="仿宋"/>
          <w:sz w:val="24"/>
        </w:rPr>
      </w:pPr>
      <w:r>
        <w:rPr>
          <w:rFonts w:hint="eastAsia" w:ascii="仿宋" w:hAnsi="仿宋" w:eastAsia="仿宋"/>
          <w:sz w:val="24"/>
        </w:rPr>
        <w:t>投标人应根据招标文件所提出的服务要求，以优良的服务和优惠的价格，充分显示自己的竞争实力。</w:t>
      </w:r>
    </w:p>
    <w:p>
      <w:pPr>
        <w:tabs>
          <w:tab w:val="left" w:pos="7740"/>
        </w:tabs>
        <w:spacing w:line="360" w:lineRule="auto"/>
        <w:ind w:firstLine="480" w:firstLineChars="200"/>
        <w:rPr>
          <w:rFonts w:ascii="仿宋" w:hAnsi="仿宋" w:eastAsia="仿宋"/>
          <w:sz w:val="24"/>
        </w:rPr>
      </w:pPr>
      <w:r>
        <w:rPr>
          <w:rFonts w:ascii="仿宋" w:hAnsi="仿宋" w:eastAsia="仿宋"/>
          <w:sz w:val="24"/>
        </w:rPr>
        <w:t xml:space="preserve">项目监理范围： </w:t>
      </w:r>
      <w:r>
        <w:rPr>
          <w:rFonts w:hint="eastAsia" w:ascii="仿宋" w:hAnsi="仿宋" w:eastAsia="仿宋"/>
          <w:sz w:val="24"/>
        </w:rPr>
        <w:t>信息系统工程</w:t>
      </w:r>
      <w:r>
        <w:rPr>
          <w:rFonts w:ascii="仿宋" w:hAnsi="仿宋" w:eastAsia="仿宋"/>
          <w:sz w:val="24"/>
        </w:rPr>
        <w:t>(</w:t>
      </w:r>
      <w:r>
        <w:rPr>
          <w:rFonts w:hint="eastAsia" w:ascii="仿宋" w:hAnsi="仿宋" w:eastAsia="仿宋"/>
          <w:sz w:val="24"/>
        </w:rPr>
        <w:t>硬件设备购置、软件产品购置、软件开发、信息系统集成</w:t>
      </w:r>
      <w:r>
        <w:rPr>
          <w:rFonts w:ascii="仿宋" w:hAnsi="仿宋" w:eastAsia="仿宋"/>
          <w:sz w:val="24"/>
        </w:rPr>
        <w:t>)</w:t>
      </w:r>
      <w:r>
        <w:rPr>
          <w:rFonts w:hint="eastAsia" w:ascii="仿宋" w:hAnsi="仿宋" w:eastAsia="仿宋"/>
          <w:sz w:val="24"/>
        </w:rPr>
        <w:t>、配套设备购置</w:t>
      </w:r>
      <w:r>
        <w:rPr>
          <w:rFonts w:ascii="仿宋" w:hAnsi="仿宋" w:eastAsia="仿宋"/>
          <w:sz w:val="24"/>
        </w:rPr>
        <w:t>(</w:t>
      </w:r>
      <w:r>
        <w:rPr>
          <w:rFonts w:hint="eastAsia" w:ascii="仿宋" w:hAnsi="仿宋" w:eastAsia="仿宋"/>
          <w:sz w:val="24"/>
        </w:rPr>
        <w:t>机房专用设备购置、智能化系统设备购置</w:t>
      </w:r>
      <w:r>
        <w:rPr>
          <w:rFonts w:ascii="仿宋" w:hAnsi="仿宋" w:eastAsia="仿宋"/>
          <w:sz w:val="24"/>
        </w:rPr>
        <w:t>)</w:t>
      </w:r>
      <w:r>
        <w:rPr>
          <w:rFonts w:hint="eastAsia" w:ascii="仿宋" w:hAnsi="仿宋" w:eastAsia="仿宋"/>
          <w:sz w:val="24"/>
        </w:rPr>
        <w:t>、配套建筑安装工程、其他相关</w:t>
      </w:r>
      <w:r>
        <w:rPr>
          <w:rFonts w:ascii="仿宋" w:hAnsi="仿宋" w:eastAsia="仿宋"/>
          <w:sz w:val="24"/>
        </w:rPr>
        <w:t>(</w:t>
      </w:r>
      <w:r>
        <w:rPr>
          <w:rFonts w:hint="eastAsia" w:ascii="仿宋" w:hAnsi="仿宋" w:eastAsia="仿宋"/>
          <w:sz w:val="24"/>
        </w:rPr>
        <w:t>软件测评、安全（验收）测评、通信链路租用</w:t>
      </w:r>
      <w:r>
        <w:rPr>
          <w:rFonts w:ascii="仿宋" w:hAnsi="仿宋" w:eastAsia="仿宋"/>
          <w:sz w:val="24"/>
        </w:rPr>
        <w:t>)</w:t>
      </w:r>
      <w:r>
        <w:rPr>
          <w:rFonts w:hint="eastAsia" w:ascii="仿宋" w:hAnsi="仿宋" w:eastAsia="仿宋"/>
          <w:sz w:val="24"/>
        </w:rPr>
        <w:t>等。</w:t>
      </w:r>
    </w:p>
    <w:tbl>
      <w:tblPr>
        <w:tblStyle w:val="14"/>
        <w:tblW w:w="82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07" w:type="dxa"/>
            <w:shd w:val="clear" w:color="auto" w:fill="auto"/>
            <w:noWrap/>
            <w:vAlign w:val="center"/>
          </w:tcPr>
          <w:p>
            <w:pPr>
              <w:widowControl/>
              <w:jc w:val="center"/>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序号</w:t>
            </w:r>
          </w:p>
        </w:tc>
        <w:tc>
          <w:tcPr>
            <w:tcW w:w="7130" w:type="dxa"/>
            <w:noWrap/>
            <w:vAlign w:val="center"/>
          </w:tcPr>
          <w:p>
            <w:pPr>
              <w:widowControl/>
              <w:jc w:val="center"/>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一</w:t>
            </w:r>
          </w:p>
        </w:tc>
        <w:tc>
          <w:tcPr>
            <w:tcW w:w="7130" w:type="dxa"/>
            <w:noWrap/>
            <w:vAlign w:val="center"/>
          </w:tcPr>
          <w:p>
            <w:pPr>
              <w:widowControl/>
              <w:jc w:val="left"/>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信息系统工程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（一）</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硬件设备购置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（二）</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软件产品购置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（三）</w:t>
            </w:r>
          </w:p>
        </w:tc>
        <w:tc>
          <w:tcPr>
            <w:tcW w:w="7130" w:type="dxa"/>
            <w:noWrap/>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（四）</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07" w:type="dxa"/>
            <w:shd w:val="clear" w:color="auto" w:fill="auto"/>
            <w:vAlign w:val="center"/>
          </w:tcPr>
          <w:p>
            <w:pPr>
              <w:widowControl/>
              <w:jc w:val="center"/>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二</w:t>
            </w:r>
          </w:p>
        </w:tc>
        <w:tc>
          <w:tcPr>
            <w:tcW w:w="7130" w:type="dxa"/>
            <w:vAlign w:val="center"/>
          </w:tcPr>
          <w:p>
            <w:pPr>
              <w:widowControl/>
              <w:jc w:val="left"/>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配套设备购置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（一）</w:t>
            </w:r>
          </w:p>
        </w:tc>
        <w:tc>
          <w:tcPr>
            <w:tcW w:w="7130" w:type="dxa"/>
            <w:noWrap/>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机房专用设备购置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（二）</w:t>
            </w:r>
          </w:p>
        </w:tc>
        <w:tc>
          <w:tcPr>
            <w:tcW w:w="7130" w:type="dxa"/>
            <w:noWrap/>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智能化系统设备购置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三</w:t>
            </w:r>
          </w:p>
        </w:tc>
        <w:tc>
          <w:tcPr>
            <w:tcW w:w="7130" w:type="dxa"/>
            <w:noWrap/>
            <w:vAlign w:val="center"/>
          </w:tcPr>
          <w:p>
            <w:pPr>
              <w:widowControl/>
              <w:jc w:val="left"/>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配套建筑安装工程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四</w:t>
            </w:r>
          </w:p>
        </w:tc>
        <w:tc>
          <w:tcPr>
            <w:tcW w:w="7130" w:type="dxa"/>
            <w:vAlign w:val="center"/>
          </w:tcPr>
          <w:p>
            <w:pPr>
              <w:widowControl/>
              <w:jc w:val="left"/>
              <w:textAlignment w:val="center"/>
              <w:rPr>
                <w:rFonts w:ascii="仿宋" w:hAnsi="仿宋" w:eastAsia="仿宋" w:cs="方正黑体_GBK"/>
                <w:color w:val="000000"/>
                <w:sz w:val="24"/>
              </w:rPr>
            </w:pPr>
            <w:r>
              <w:rPr>
                <w:rFonts w:ascii="仿宋" w:hAnsi="仿宋" w:eastAsia="仿宋" w:cs="方正黑体_GBK"/>
                <w:color w:val="000000"/>
                <w:kern w:val="0"/>
                <w:sz w:val="24"/>
                <w:lang w:bidi="ar"/>
              </w:rPr>
              <w:t>其他相关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（一）</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第三方测评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lang w:bidi="ar"/>
              </w:rPr>
              <w:t>1</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软件测评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lang w:bidi="ar"/>
              </w:rPr>
              <w:t>2</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安全（验收）测评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（二）</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建设期信息系统试运行相关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shd w:val="clear" w:color="auto" w:fill="auto"/>
            <w:noWrap/>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lang w:bidi="ar"/>
              </w:rPr>
              <w:t>1</w:t>
            </w:r>
          </w:p>
        </w:tc>
        <w:tc>
          <w:tcPr>
            <w:tcW w:w="7130" w:type="dxa"/>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通信链路租用</w:t>
            </w:r>
          </w:p>
        </w:tc>
      </w:tr>
    </w:tbl>
    <w:p>
      <w:pPr>
        <w:pStyle w:val="6"/>
      </w:pP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pPr>
        <w:spacing w:line="360" w:lineRule="auto"/>
        <w:ind w:firstLine="482"/>
        <w:contextualSpacing/>
        <w:rPr>
          <w:rFonts w:ascii="仿宋" w:hAnsi="仿宋" w:eastAsia="仿宋" w:cs="宋体"/>
          <w:b/>
          <w:sz w:val="24"/>
        </w:rPr>
      </w:pPr>
      <w:r>
        <w:rPr>
          <w:rFonts w:hint="eastAsia" w:ascii="仿宋" w:hAnsi="仿宋" w:eastAsia="仿宋" w:cs="宋体"/>
          <w:b/>
          <w:sz w:val="24"/>
        </w:rPr>
        <w:t>1. 交付（实施）的时间（期限）和地点（范围）</w:t>
      </w:r>
    </w:p>
    <w:p>
      <w:pPr>
        <w:spacing w:line="360" w:lineRule="auto"/>
        <w:ind w:firstLine="480"/>
        <w:rPr>
          <w:rFonts w:ascii="仿宋" w:hAnsi="仿宋" w:eastAsia="仿宋" w:cs="宋体"/>
          <w:color w:val="000000"/>
          <w:sz w:val="24"/>
        </w:rPr>
      </w:pPr>
      <w:r>
        <w:rPr>
          <w:rFonts w:hint="eastAsia" w:ascii="仿宋" w:hAnsi="仿宋" w:eastAsia="仿宋" w:cs="宋体"/>
          <w:sz w:val="24"/>
        </w:rPr>
        <w:t>服务期限：</w:t>
      </w:r>
      <w:r>
        <w:rPr>
          <w:rFonts w:hint="eastAsia" w:ascii="仿宋" w:hAnsi="仿宋" w:eastAsia="仿宋" w:cs="仿宋"/>
          <w:sz w:val="24"/>
        </w:rPr>
        <w:t>自合同签订之日起至项目终验通过止</w:t>
      </w:r>
      <w:r>
        <w:rPr>
          <w:rFonts w:hint="eastAsia" w:ascii="仿宋" w:hAnsi="仿宋" w:eastAsia="仿宋"/>
          <w:sz w:val="24"/>
        </w:rPr>
        <w:t>。</w:t>
      </w:r>
    </w:p>
    <w:p>
      <w:pPr>
        <w:spacing w:line="360" w:lineRule="auto"/>
        <w:ind w:firstLine="480"/>
        <w:rPr>
          <w:rFonts w:ascii="仿宋" w:hAnsi="仿宋" w:eastAsia="仿宋" w:cs="宋体"/>
          <w:sz w:val="24"/>
        </w:rPr>
      </w:pPr>
      <w:r>
        <w:rPr>
          <w:rFonts w:hint="eastAsia" w:ascii="仿宋" w:hAnsi="仿宋" w:eastAsia="仿宋" w:cs="宋体"/>
          <w:sz w:val="24"/>
        </w:rPr>
        <w:t>服务地点：</w:t>
      </w:r>
      <w:r>
        <w:rPr>
          <w:rFonts w:hint="eastAsia" w:ascii="仿宋" w:hAnsi="仿宋" w:eastAsia="仿宋"/>
          <w:sz w:val="24"/>
        </w:rPr>
        <w:t>首都医科大学附属首都儿童医学中心指定地点。</w:t>
      </w:r>
    </w:p>
    <w:p>
      <w:pPr>
        <w:spacing w:line="360" w:lineRule="auto"/>
        <w:ind w:firstLine="482"/>
        <w:contextualSpacing/>
        <w:rPr>
          <w:rFonts w:ascii="仿宋" w:hAnsi="仿宋" w:eastAsia="仿宋" w:cs="宋体"/>
          <w:b/>
          <w:sz w:val="24"/>
        </w:rPr>
      </w:pPr>
      <w:r>
        <w:rPr>
          <w:rFonts w:hint="eastAsia" w:ascii="仿宋" w:hAnsi="仿宋" w:eastAsia="仿宋" w:cs="宋体"/>
          <w:b/>
          <w:sz w:val="24"/>
        </w:rPr>
        <w:t>2. 付款条件（进度和方式）</w:t>
      </w:r>
    </w:p>
    <w:p>
      <w:pPr>
        <w:spacing w:line="360" w:lineRule="auto"/>
        <w:ind w:firstLine="480"/>
        <w:rPr>
          <w:rFonts w:ascii="仿宋" w:hAnsi="仿宋" w:eastAsia="仿宋"/>
          <w:sz w:val="24"/>
        </w:rPr>
      </w:pPr>
      <w:r>
        <w:rPr>
          <w:rFonts w:hint="eastAsia" w:ascii="仿宋" w:hAnsi="仿宋" w:eastAsia="仿宋"/>
          <w:sz w:val="24"/>
        </w:rPr>
        <w:t>参照合同文本中的付款方式及进度执行。</w:t>
      </w:r>
    </w:p>
    <w:p>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pPr>
        <w:spacing w:line="360" w:lineRule="auto"/>
        <w:ind w:firstLine="480"/>
        <w:rPr>
          <w:rFonts w:ascii="仿宋" w:hAnsi="仿宋" w:eastAsia="仿宋"/>
          <w:sz w:val="24"/>
        </w:rPr>
      </w:pPr>
      <w:r>
        <w:rPr>
          <w:rFonts w:hint="eastAsia" w:ascii="仿宋" w:hAnsi="仿宋" w:eastAsia="仿宋"/>
          <w:sz w:val="24"/>
        </w:rPr>
        <w:t>无。</w:t>
      </w:r>
    </w:p>
    <w:p>
      <w:pPr>
        <w:pStyle w:val="6"/>
        <w:spacing w:line="360" w:lineRule="auto"/>
        <w:ind w:firstLine="480"/>
        <w:rPr>
          <w:rFonts w:ascii="仿宋" w:hAnsi="仿宋" w:eastAsia="仿宋"/>
        </w:rPr>
      </w:pP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pPr>
        <w:spacing w:line="360" w:lineRule="auto"/>
        <w:ind w:firstLine="480"/>
        <w:rPr>
          <w:rFonts w:ascii="仿宋" w:hAnsi="仿宋" w:eastAsia="仿宋"/>
          <w:sz w:val="24"/>
        </w:rPr>
      </w:pPr>
      <w:r>
        <w:rPr>
          <w:rFonts w:hint="eastAsia" w:ascii="仿宋" w:hAnsi="仿宋" w:eastAsia="仿宋"/>
          <w:sz w:val="24"/>
        </w:rPr>
        <w:t>监理方需协助采购人按照监理规范及国家相关标准规范，在项目实施过程中对质量、进度、投资、变更等进行有效的监督、检查和控制，维护采购人的建设意图，确保本项目的顺利通过终验。</w:t>
      </w:r>
    </w:p>
    <w:p>
      <w:pPr>
        <w:spacing w:line="360" w:lineRule="auto"/>
        <w:ind w:firstLine="480"/>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pPr>
        <w:spacing w:line="540" w:lineRule="exact"/>
        <w:ind w:firstLine="480" w:firstLineChars="200"/>
        <w:rPr>
          <w:rFonts w:ascii="仿宋" w:hAnsi="仿宋" w:eastAsia="仿宋" w:cs="宋体"/>
          <w:bCs/>
          <w:sz w:val="24"/>
        </w:rPr>
      </w:pPr>
      <w:r>
        <w:rPr>
          <w:rFonts w:hint="eastAsia" w:ascii="仿宋" w:hAnsi="仿宋" w:eastAsia="仿宋" w:cs="宋体"/>
          <w:bCs/>
          <w:sz w:val="24"/>
        </w:rPr>
        <w:t>参照ISO9001质量管理体系认证、GB／T19668-2014国际，认证和国标中的相关要求执行。</w:t>
      </w:r>
    </w:p>
    <w:p>
      <w:pPr>
        <w:spacing w:line="540" w:lineRule="exact"/>
        <w:ind w:firstLine="480" w:firstLineChars="200"/>
        <w:rPr>
          <w:rFonts w:ascii="仿宋" w:hAnsi="仿宋" w:eastAsia="仿宋" w:cs="宋体"/>
          <w:bCs/>
          <w:sz w:val="24"/>
        </w:rPr>
      </w:pPr>
      <w:r>
        <w:rPr>
          <w:rFonts w:hint="eastAsia" w:ascii="仿宋" w:hAnsi="仿宋" w:eastAsia="仿宋" w:cs="宋体"/>
          <w:bCs/>
          <w:sz w:val="24"/>
        </w:rPr>
        <w:t>投标人所提供的服务应符合国家有关部门规定的相应技术法规及标准要求。</w:t>
      </w:r>
    </w:p>
    <w:p>
      <w:pPr>
        <w:spacing w:line="360" w:lineRule="auto"/>
        <w:ind w:firstLine="480"/>
        <w:rPr>
          <w:rFonts w:ascii="仿宋" w:hAnsi="仿宋" w:eastAsia="仿宋"/>
          <w:sz w:val="24"/>
        </w:rPr>
      </w:pPr>
    </w:p>
    <w:p>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r>
        <w:rPr>
          <w:rFonts w:hint="eastAsia" w:ascii="仿宋" w:hAnsi="仿宋" w:eastAsia="仿宋"/>
          <w:b/>
          <w:sz w:val="24"/>
        </w:rPr>
        <w:t>。</w:t>
      </w:r>
    </w:p>
    <w:p>
      <w:pPr>
        <w:spacing w:line="360" w:lineRule="auto"/>
        <w:ind w:firstLine="480"/>
        <w:rPr>
          <w:rFonts w:ascii="仿宋" w:hAnsi="仿宋" w:eastAsia="仿宋"/>
          <w:sz w:val="24"/>
        </w:rPr>
      </w:pPr>
      <w:r>
        <w:rPr>
          <w:rFonts w:ascii="仿宋" w:hAnsi="仿宋" w:eastAsia="仿宋"/>
          <w:sz w:val="24"/>
        </w:rPr>
        <w:t>无。</w:t>
      </w:r>
    </w:p>
    <w:p>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pPr>
        <w:spacing w:line="360" w:lineRule="auto"/>
        <w:ind w:firstLine="480"/>
        <w:rPr>
          <w:rFonts w:ascii="仿宋" w:hAnsi="仿宋" w:eastAsia="仿宋"/>
          <w:sz w:val="24"/>
        </w:rPr>
      </w:pPr>
      <w:r>
        <w:rPr>
          <w:rFonts w:hint="eastAsia" w:ascii="仿宋" w:hAnsi="仿宋" w:eastAsia="仿宋"/>
          <w:sz w:val="24"/>
        </w:rPr>
        <w:t>2.2.1、采购标的需满足的服务标准、效率要求</w:t>
      </w:r>
    </w:p>
    <w:p>
      <w:pPr>
        <w:spacing w:line="360" w:lineRule="auto"/>
        <w:ind w:firstLine="480"/>
        <w:rPr>
          <w:rFonts w:ascii="仿宋" w:hAnsi="仿宋" w:eastAsia="仿宋"/>
          <w:sz w:val="24"/>
        </w:rPr>
      </w:pPr>
      <w:r>
        <w:rPr>
          <w:rFonts w:hint="eastAsia" w:ascii="仿宋" w:hAnsi="仿宋" w:eastAsia="仿宋"/>
          <w:sz w:val="24"/>
        </w:rPr>
        <w:t>监理单位承担本项目全过程监理服务，协助项目建设方对各系统的需求、设计、材料、设备、开发、测试、部署、试运行、验收等工作进行全方位、全过程控制，在项目过程中对质量、进度、投资、变更等进行有效的监督、检查和控制，完成合同管理、安全管理和文档管理，负责系统建设过程中的组织协调工作，维护建设方的建设意图，确保项目最终顺利完成，保障项目建设的效果。</w:t>
      </w:r>
    </w:p>
    <w:p>
      <w:pPr>
        <w:spacing w:line="360" w:lineRule="auto"/>
        <w:ind w:firstLine="480"/>
        <w:rPr>
          <w:rFonts w:ascii="仿宋" w:hAnsi="仿宋" w:eastAsia="仿宋"/>
          <w:sz w:val="24"/>
        </w:rPr>
      </w:pPr>
      <w:r>
        <w:rPr>
          <w:rFonts w:hint="eastAsia" w:ascii="仿宋" w:hAnsi="仿宋" w:eastAsia="仿宋"/>
          <w:sz w:val="24"/>
        </w:rPr>
        <w:t>2.2.2、采购标的需满足的服务期限要求</w:t>
      </w:r>
    </w:p>
    <w:p>
      <w:pPr>
        <w:spacing w:line="360" w:lineRule="auto"/>
        <w:ind w:firstLine="480"/>
        <w:rPr>
          <w:rFonts w:ascii="仿宋" w:hAnsi="仿宋" w:eastAsia="仿宋"/>
          <w:sz w:val="24"/>
        </w:rPr>
      </w:pPr>
      <w:r>
        <w:rPr>
          <w:rFonts w:hint="eastAsia" w:ascii="仿宋" w:hAnsi="仿宋" w:eastAsia="仿宋"/>
          <w:sz w:val="24"/>
        </w:rPr>
        <w:t>服务期限：自合同签订之日起至项目终验通过止。</w:t>
      </w:r>
    </w:p>
    <w:p>
      <w:pPr>
        <w:spacing w:line="360" w:lineRule="auto"/>
        <w:ind w:firstLine="480"/>
        <w:rPr>
          <w:rFonts w:ascii="仿宋" w:hAnsi="仿宋" w:eastAsia="仿宋"/>
          <w:sz w:val="24"/>
        </w:rPr>
      </w:pPr>
    </w:p>
    <w:p>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pStyle w:val="6"/>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pStyle w:val="6"/>
        <w:spacing w:line="360" w:lineRule="auto"/>
        <w:ind w:firstLine="480"/>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pPr>
        <w:spacing w:line="360" w:lineRule="auto"/>
        <w:ind w:firstLine="482" w:firstLineChars="200"/>
        <w:rPr>
          <w:rFonts w:ascii="仿宋" w:hAnsi="仿宋" w:eastAsia="仿宋"/>
          <w:b/>
          <w:sz w:val="24"/>
        </w:rPr>
      </w:pPr>
      <w:r>
        <w:rPr>
          <w:rFonts w:ascii="仿宋" w:hAnsi="仿宋" w:eastAsia="仿宋" w:cs="Arial"/>
          <w:b/>
          <w:sz w:val="24"/>
        </w:rPr>
        <w:t>2.4</w:t>
      </w:r>
      <w:r>
        <w:rPr>
          <w:rFonts w:ascii="仿宋" w:hAnsi="仿宋" w:eastAsia="仿宋"/>
          <w:b/>
          <w:sz w:val="24"/>
        </w:rPr>
        <w:t>采购标的其他技术、服务等要求</w:t>
      </w:r>
    </w:p>
    <w:p>
      <w:pPr>
        <w:pStyle w:val="19"/>
        <w:ind w:firstLine="480" w:firstLineChars="200"/>
        <w:rPr>
          <w:bCs/>
          <w:sz w:val="24"/>
        </w:rPr>
      </w:pPr>
      <w:r>
        <w:rPr>
          <w:rFonts w:hint="eastAsia"/>
          <w:bCs/>
          <w:sz w:val="24"/>
        </w:rPr>
        <w:t>2.4.1、</w:t>
      </w:r>
      <w:r>
        <w:rPr>
          <w:bCs/>
          <w:sz w:val="24"/>
        </w:rPr>
        <w:t>监理总体要求</w:t>
      </w:r>
    </w:p>
    <w:p>
      <w:pPr>
        <w:pStyle w:val="19"/>
        <w:ind w:firstLine="480" w:firstLineChars="200"/>
        <w:rPr>
          <w:b w:val="0"/>
          <w:bCs/>
          <w:sz w:val="24"/>
        </w:rPr>
      </w:pPr>
      <w:r>
        <w:rPr>
          <w:b w:val="0"/>
          <w:bCs/>
          <w:sz w:val="24"/>
          <w:lang w:val="zh-CN"/>
        </w:rPr>
        <w:t>对本项目进行全过程高质量监理服务，直至项目通过最终验收。为本项目提供全过程的质量、进度、投资、变更把控，并为建设单位提供从项目前期咨询到最终验收全过程的专业咨询监理服务，确保项目符合国家相关法律法规和标准规范以及满足招投标、合同约定的要求。</w:t>
      </w:r>
    </w:p>
    <w:p>
      <w:pPr>
        <w:pStyle w:val="19"/>
        <w:ind w:firstLine="480" w:firstLineChars="200"/>
        <w:rPr>
          <w:bCs/>
          <w:sz w:val="24"/>
        </w:rPr>
      </w:pPr>
      <w:r>
        <w:rPr>
          <w:rFonts w:hint="eastAsia"/>
          <w:bCs/>
          <w:sz w:val="24"/>
        </w:rPr>
        <w:t>2.4.2、</w:t>
      </w:r>
      <w:r>
        <w:rPr>
          <w:bCs/>
          <w:sz w:val="24"/>
        </w:rPr>
        <w:t>监理服务要求</w:t>
      </w:r>
    </w:p>
    <w:p>
      <w:pPr>
        <w:pStyle w:val="19"/>
        <w:ind w:firstLine="480" w:firstLineChars="200"/>
        <w:rPr>
          <w:b w:val="0"/>
          <w:bCs/>
          <w:sz w:val="24"/>
        </w:rPr>
      </w:pPr>
      <w:r>
        <w:rPr>
          <w:rFonts w:hint="eastAsia"/>
          <w:b w:val="0"/>
          <w:bCs/>
          <w:sz w:val="24"/>
        </w:rPr>
        <w:t>2.4.1.1、</w:t>
      </w:r>
      <w:r>
        <w:rPr>
          <w:b w:val="0"/>
          <w:bCs/>
          <w:sz w:val="24"/>
        </w:rPr>
        <w:t>监理工作总体要求</w:t>
      </w:r>
    </w:p>
    <w:p>
      <w:pPr>
        <w:pStyle w:val="19"/>
        <w:ind w:firstLine="480" w:firstLineChars="200"/>
        <w:rPr>
          <w:b w:val="0"/>
          <w:bCs/>
          <w:sz w:val="24"/>
          <w:lang w:val="zh-CN"/>
        </w:rPr>
      </w:pPr>
      <w:r>
        <w:rPr>
          <w:b w:val="0"/>
          <w:bCs/>
          <w:sz w:val="24"/>
          <w:lang w:val="zh-CN"/>
        </w:rPr>
        <w:t>监控、督导和评价项目承建单位的行为，并采取相应的管理措施，保证项目建设行为符合国家法律、法规和有关政策，制止建设行为的随意性和盲目性。通过监理单位和监理工程师的专业而谨慎的工作，力求项目的质量、进度、投资目标的实现，确保建设行为的合法性、科学性、合理性和经济性。</w:t>
      </w:r>
    </w:p>
    <w:p>
      <w:pPr>
        <w:pStyle w:val="19"/>
        <w:ind w:firstLine="480" w:firstLineChars="200"/>
        <w:rPr>
          <w:b w:val="0"/>
          <w:bCs/>
          <w:sz w:val="24"/>
          <w:lang w:val="zh-CN"/>
        </w:rPr>
      </w:pPr>
      <w:r>
        <w:rPr>
          <w:rFonts w:hint="eastAsia"/>
          <w:b w:val="0"/>
          <w:bCs/>
          <w:sz w:val="24"/>
          <w:lang w:val="zh-CN"/>
        </w:rPr>
        <w:t>1）</w:t>
      </w:r>
      <w:r>
        <w:rPr>
          <w:b w:val="0"/>
          <w:bCs/>
          <w:sz w:val="24"/>
          <w:lang w:val="zh-CN"/>
        </w:rPr>
        <w:t>监理单位应依据采购人的需求提供监理服务，按照工作步骤和工作方法，具体开展项目监理工作。</w:t>
      </w:r>
    </w:p>
    <w:p>
      <w:pPr>
        <w:pStyle w:val="19"/>
        <w:ind w:firstLine="480" w:firstLineChars="200"/>
        <w:rPr>
          <w:b w:val="0"/>
          <w:bCs/>
          <w:sz w:val="24"/>
          <w:lang w:val="zh-CN"/>
        </w:rPr>
      </w:pPr>
      <w:r>
        <w:rPr>
          <w:rFonts w:hint="eastAsia"/>
          <w:b w:val="0"/>
          <w:bCs/>
          <w:sz w:val="24"/>
          <w:lang w:val="zh-CN"/>
        </w:rPr>
        <w:t>2）</w:t>
      </w:r>
      <w:r>
        <w:rPr>
          <w:b w:val="0"/>
          <w:bCs/>
          <w:sz w:val="24"/>
          <w:lang w:val="zh-CN"/>
        </w:rPr>
        <w:t>监理单位要保证对项目进行全过程监理，真正掌握项目进展情况第一手资料。</w:t>
      </w:r>
    </w:p>
    <w:p>
      <w:pPr>
        <w:pStyle w:val="19"/>
        <w:ind w:firstLine="480" w:firstLineChars="200"/>
        <w:rPr>
          <w:b w:val="0"/>
          <w:bCs/>
          <w:sz w:val="24"/>
          <w:lang w:val="zh-CN"/>
        </w:rPr>
      </w:pPr>
      <w:r>
        <w:rPr>
          <w:rFonts w:hint="eastAsia"/>
          <w:b w:val="0"/>
          <w:bCs/>
          <w:sz w:val="24"/>
          <w:lang w:val="zh-CN"/>
        </w:rPr>
        <w:t>3）</w:t>
      </w:r>
      <w:r>
        <w:rPr>
          <w:b w:val="0"/>
          <w:bCs/>
          <w:sz w:val="24"/>
          <w:lang w:val="zh-CN"/>
        </w:rPr>
        <w:t>监理单位定期对向建设方提交监理报告，包括各子项目的工程进度、资金使用、工程质量、风险情况等内容。</w:t>
      </w:r>
    </w:p>
    <w:p>
      <w:pPr>
        <w:pStyle w:val="19"/>
        <w:ind w:firstLine="480" w:firstLineChars="200"/>
        <w:rPr>
          <w:b w:val="0"/>
          <w:bCs/>
          <w:sz w:val="24"/>
          <w:lang w:val="zh-CN"/>
        </w:rPr>
      </w:pPr>
      <w:r>
        <w:rPr>
          <w:rFonts w:hint="eastAsia"/>
          <w:b w:val="0"/>
          <w:bCs/>
          <w:sz w:val="24"/>
          <w:lang w:val="zh-CN"/>
        </w:rPr>
        <w:t>4）</w:t>
      </w:r>
      <w:r>
        <w:rPr>
          <w:b w:val="0"/>
          <w:bCs/>
          <w:sz w:val="24"/>
          <w:lang w:val="zh-CN"/>
        </w:rPr>
        <w:t>监理单位须协助建设方做好信息管理、工程文档管理的工作，对于项目建设文档进行汇总、归档、管理、编目。</w:t>
      </w:r>
    </w:p>
    <w:p>
      <w:pPr>
        <w:pStyle w:val="19"/>
        <w:ind w:firstLine="480" w:firstLineChars="200"/>
        <w:rPr>
          <w:b w:val="0"/>
          <w:bCs/>
          <w:sz w:val="24"/>
          <w:lang w:val="zh-CN"/>
        </w:rPr>
      </w:pPr>
      <w:r>
        <w:rPr>
          <w:rFonts w:hint="eastAsia"/>
          <w:b w:val="0"/>
          <w:bCs/>
          <w:sz w:val="24"/>
          <w:lang w:val="zh-CN"/>
        </w:rPr>
        <w:t>5）</w:t>
      </w:r>
      <w:r>
        <w:rPr>
          <w:b w:val="0"/>
          <w:bCs/>
          <w:sz w:val="24"/>
          <w:lang w:val="zh-CN"/>
        </w:rPr>
        <w:t>协助建设单位对项目进行过程管理、初验及终验。</w:t>
      </w:r>
    </w:p>
    <w:p>
      <w:pPr>
        <w:pStyle w:val="19"/>
        <w:ind w:firstLine="480" w:firstLineChars="200"/>
        <w:rPr>
          <w:b w:val="0"/>
          <w:bCs/>
          <w:sz w:val="24"/>
          <w:lang w:val="zh-CN"/>
        </w:rPr>
      </w:pPr>
      <w:r>
        <w:rPr>
          <w:rFonts w:hint="eastAsia"/>
          <w:b w:val="0"/>
          <w:bCs/>
          <w:sz w:val="24"/>
          <w:lang w:val="zh-CN"/>
        </w:rPr>
        <w:t>6）</w:t>
      </w:r>
      <w:r>
        <w:rPr>
          <w:b w:val="0"/>
          <w:bCs/>
          <w:sz w:val="24"/>
          <w:lang w:val="zh-CN"/>
        </w:rPr>
        <w:t>协助建设单位制定项目管理的相关制度，以加强对各承建单位全过程的规范化管理。</w:t>
      </w:r>
    </w:p>
    <w:p>
      <w:pPr>
        <w:pStyle w:val="19"/>
        <w:ind w:firstLine="480" w:firstLineChars="200"/>
        <w:rPr>
          <w:b w:val="0"/>
          <w:bCs/>
          <w:sz w:val="24"/>
        </w:rPr>
      </w:pPr>
      <w:r>
        <w:rPr>
          <w:rFonts w:hint="eastAsia"/>
          <w:b w:val="0"/>
          <w:bCs/>
          <w:sz w:val="24"/>
        </w:rPr>
        <w:t>7）</w:t>
      </w:r>
      <w:r>
        <w:rPr>
          <w:b w:val="0"/>
          <w:bCs/>
          <w:sz w:val="24"/>
        </w:rPr>
        <w:t>协助建设单位完成政府投资信息化项目全流程管理系统相关材料组织及填报。</w:t>
      </w:r>
    </w:p>
    <w:p>
      <w:pPr>
        <w:pStyle w:val="19"/>
        <w:ind w:firstLine="480" w:firstLineChars="200"/>
        <w:rPr>
          <w:b w:val="0"/>
          <w:bCs/>
          <w:sz w:val="24"/>
        </w:rPr>
      </w:pPr>
      <w:r>
        <w:rPr>
          <w:rFonts w:hint="eastAsia"/>
          <w:b w:val="0"/>
          <w:bCs/>
          <w:sz w:val="24"/>
        </w:rPr>
        <w:t>8）</w:t>
      </w:r>
      <w:r>
        <w:rPr>
          <w:b w:val="0"/>
          <w:bCs/>
          <w:sz w:val="24"/>
        </w:rPr>
        <w:t>监理人员按照建设单位工作时间提供现场伴随服务。</w:t>
      </w:r>
    </w:p>
    <w:p>
      <w:pPr>
        <w:pStyle w:val="19"/>
        <w:ind w:firstLine="480" w:firstLineChars="200"/>
        <w:rPr>
          <w:b w:val="0"/>
          <w:bCs/>
          <w:sz w:val="24"/>
        </w:rPr>
      </w:pPr>
      <w:r>
        <w:rPr>
          <w:rFonts w:hint="eastAsia"/>
          <w:b w:val="0"/>
          <w:bCs/>
          <w:sz w:val="24"/>
        </w:rPr>
        <w:t>2.4.1.2、</w:t>
      </w:r>
      <w:r>
        <w:rPr>
          <w:b w:val="0"/>
          <w:bCs/>
          <w:sz w:val="24"/>
        </w:rPr>
        <w:t>监理总体目标</w:t>
      </w:r>
    </w:p>
    <w:p>
      <w:pPr>
        <w:pStyle w:val="19"/>
        <w:ind w:firstLine="480" w:firstLineChars="200"/>
        <w:rPr>
          <w:b w:val="0"/>
          <w:bCs/>
          <w:sz w:val="24"/>
          <w:lang w:val="zh-CN"/>
        </w:rPr>
      </w:pPr>
      <w:r>
        <w:rPr>
          <w:b w:val="0"/>
          <w:bCs/>
          <w:sz w:val="24"/>
          <w:lang w:val="zh-CN"/>
        </w:rPr>
        <w:t>监理单位承担本项目全过程监理服务，协助项目建设方对各系统的需求、设计、材料、设备、开发、测试、部署、试运行、验收等工作进行全方位、全过程控制，在项目过程中对质量、进度、投资、变更等进行有效的监督、检查和控制，完成合同管理、安全管理和文档管理，负责系统建设过程中的组织协调工作，维护建设方的建设意图，确保项目最终顺利完成，保障项目建设的效果。</w:t>
      </w:r>
    </w:p>
    <w:p>
      <w:pPr>
        <w:pStyle w:val="19"/>
        <w:ind w:firstLine="480" w:firstLineChars="200"/>
        <w:rPr>
          <w:b w:val="0"/>
          <w:bCs/>
          <w:sz w:val="24"/>
        </w:rPr>
      </w:pPr>
      <w:r>
        <w:rPr>
          <w:rFonts w:hint="eastAsia"/>
          <w:b w:val="0"/>
          <w:bCs/>
          <w:sz w:val="24"/>
        </w:rPr>
        <w:t>1）</w:t>
      </w:r>
      <w:r>
        <w:rPr>
          <w:b w:val="0"/>
          <w:bCs/>
          <w:sz w:val="24"/>
        </w:rPr>
        <w:t>工程质量控制目标</w:t>
      </w:r>
    </w:p>
    <w:p>
      <w:pPr>
        <w:pStyle w:val="19"/>
        <w:ind w:firstLine="480" w:firstLineChars="200"/>
        <w:rPr>
          <w:b w:val="0"/>
          <w:bCs/>
          <w:sz w:val="24"/>
        </w:rPr>
      </w:pPr>
      <w:r>
        <w:rPr>
          <w:b w:val="0"/>
          <w:bCs/>
          <w:sz w:val="24"/>
        </w:rPr>
        <w:t>在本项目预定的工程进度和投资下，通过完成本项目各子项目建设的质量目标。完成项目整体目标的预期质量目标。</w:t>
      </w:r>
    </w:p>
    <w:p>
      <w:pPr>
        <w:pStyle w:val="19"/>
        <w:ind w:firstLine="480" w:firstLineChars="200"/>
        <w:rPr>
          <w:b w:val="0"/>
          <w:bCs/>
          <w:sz w:val="24"/>
        </w:rPr>
      </w:pPr>
      <w:r>
        <w:rPr>
          <w:rFonts w:hint="eastAsia"/>
          <w:b w:val="0"/>
          <w:bCs/>
          <w:sz w:val="24"/>
        </w:rPr>
        <w:t>2）</w:t>
      </w:r>
      <w:r>
        <w:rPr>
          <w:b w:val="0"/>
          <w:bCs/>
          <w:sz w:val="24"/>
        </w:rPr>
        <w:t>工程进度控制目标</w:t>
      </w:r>
    </w:p>
    <w:p>
      <w:pPr>
        <w:pStyle w:val="19"/>
        <w:ind w:firstLine="480" w:firstLineChars="200"/>
        <w:rPr>
          <w:b w:val="0"/>
          <w:bCs/>
          <w:sz w:val="24"/>
        </w:rPr>
      </w:pPr>
      <w:r>
        <w:rPr>
          <w:b w:val="0"/>
          <w:bCs/>
          <w:sz w:val="24"/>
        </w:rPr>
        <w:t>保证工程在合同规定的时间内完成，且本项目的各子项目各阶段建设按照预定的计划有序地进行。在规定日期内完成全部建设任务。</w:t>
      </w:r>
    </w:p>
    <w:p>
      <w:pPr>
        <w:pStyle w:val="19"/>
        <w:ind w:firstLine="480" w:firstLineChars="200"/>
        <w:rPr>
          <w:b w:val="0"/>
          <w:bCs/>
          <w:sz w:val="24"/>
        </w:rPr>
      </w:pPr>
      <w:r>
        <w:rPr>
          <w:rFonts w:hint="eastAsia"/>
          <w:b w:val="0"/>
          <w:bCs/>
          <w:sz w:val="24"/>
        </w:rPr>
        <w:t>3）</w:t>
      </w:r>
      <w:r>
        <w:rPr>
          <w:b w:val="0"/>
          <w:bCs/>
          <w:sz w:val="24"/>
        </w:rPr>
        <w:t>工程投资和变更目标</w:t>
      </w:r>
    </w:p>
    <w:p>
      <w:pPr>
        <w:pStyle w:val="19"/>
        <w:ind w:firstLine="480" w:firstLineChars="200"/>
        <w:rPr>
          <w:b w:val="0"/>
          <w:bCs/>
          <w:sz w:val="24"/>
          <w:lang w:val="zh-CN"/>
        </w:rPr>
      </w:pPr>
      <w:r>
        <w:rPr>
          <w:b w:val="0"/>
          <w:bCs/>
          <w:sz w:val="24"/>
        </w:rPr>
        <w:t>保证工程在合同规定的金额内完成，保证项目资金使用合理，符合政府采购相关规定。各子项目发生变更时，要协助建设方充分评估变更原因、变更影响、是否涉及费用的变更等，确保项目变更合理合法合规。</w:t>
      </w:r>
    </w:p>
    <w:p>
      <w:pPr>
        <w:pStyle w:val="19"/>
        <w:ind w:firstLine="480" w:firstLineChars="200"/>
        <w:rPr>
          <w:b w:val="0"/>
          <w:bCs/>
          <w:sz w:val="24"/>
        </w:rPr>
      </w:pPr>
      <w:r>
        <w:rPr>
          <w:rFonts w:hint="eastAsia"/>
          <w:b w:val="0"/>
          <w:bCs/>
          <w:sz w:val="24"/>
        </w:rPr>
        <w:t>2.4.1.3、</w:t>
      </w:r>
      <w:r>
        <w:rPr>
          <w:b w:val="0"/>
          <w:bCs/>
          <w:sz w:val="24"/>
        </w:rPr>
        <w:t>监理服务（四控三管一协调）要求</w:t>
      </w:r>
    </w:p>
    <w:p>
      <w:pPr>
        <w:pStyle w:val="19"/>
        <w:ind w:firstLine="480" w:firstLineChars="200"/>
        <w:rPr>
          <w:b w:val="0"/>
          <w:bCs/>
          <w:sz w:val="24"/>
          <w:lang w:val="zh-CN"/>
        </w:rPr>
      </w:pPr>
      <w:r>
        <w:rPr>
          <w:b w:val="0"/>
          <w:bCs/>
          <w:sz w:val="24"/>
          <w:lang w:val="zh-CN"/>
        </w:rPr>
        <w:t>项目监理工作要严格按照《信息技术服务 监理 第1部分：总则》（GB/T19668.1-2014），做好“四控、三管、一协调”要求，即质量控制、进度控制、投资控制、变更控制，合同管理、安全管理、文档信息管理以及组织协调。</w:t>
      </w:r>
    </w:p>
    <w:p>
      <w:pPr>
        <w:pStyle w:val="19"/>
        <w:ind w:firstLine="480" w:firstLineChars="200"/>
        <w:rPr>
          <w:b w:val="0"/>
          <w:bCs/>
          <w:sz w:val="24"/>
          <w:lang w:val="zh-CN"/>
        </w:rPr>
      </w:pPr>
      <w:r>
        <w:rPr>
          <w:rFonts w:hint="eastAsia"/>
          <w:b w:val="0"/>
          <w:bCs/>
          <w:sz w:val="24"/>
          <w:lang w:val="zh-CN"/>
        </w:rPr>
        <w:t>（1）</w:t>
      </w:r>
      <w:r>
        <w:rPr>
          <w:b w:val="0"/>
          <w:bCs/>
          <w:sz w:val="24"/>
          <w:lang w:val="zh-CN"/>
        </w:rPr>
        <w:t>质量控制</w:t>
      </w:r>
    </w:p>
    <w:p>
      <w:pPr>
        <w:pStyle w:val="19"/>
        <w:ind w:firstLine="480" w:firstLineChars="200"/>
        <w:rPr>
          <w:b w:val="0"/>
          <w:bCs/>
          <w:sz w:val="24"/>
          <w:lang w:val="zh-CN"/>
        </w:rPr>
      </w:pPr>
      <w:r>
        <w:rPr>
          <w:rFonts w:hint="eastAsia"/>
          <w:b w:val="0"/>
          <w:bCs/>
          <w:sz w:val="24"/>
          <w:lang w:val="zh-CN"/>
        </w:rPr>
        <w:t>1</w:t>
      </w:r>
      <w:r>
        <w:rPr>
          <w:b w:val="0"/>
          <w:bCs/>
          <w:sz w:val="24"/>
          <w:lang w:val="zh-CN"/>
        </w:rPr>
        <w:t>）系统集成的质量控制</w:t>
      </w:r>
    </w:p>
    <w:p>
      <w:pPr>
        <w:pStyle w:val="19"/>
        <w:ind w:firstLine="480" w:firstLineChars="200"/>
        <w:rPr>
          <w:b w:val="0"/>
          <w:bCs/>
          <w:sz w:val="24"/>
          <w:lang w:val="zh-CN"/>
        </w:rPr>
      </w:pPr>
      <w:r>
        <w:rPr>
          <w:b w:val="0"/>
          <w:bCs/>
          <w:sz w:val="24"/>
          <w:lang w:val="zh-CN"/>
        </w:rPr>
        <w:t>依据合同文件和有关技术标准，对供货和系统集成的全过程进行检查，对设备型号、规格和数量进行开箱检查验收，对重要设备进行跟踪监督。</w:t>
      </w:r>
    </w:p>
    <w:p>
      <w:pPr>
        <w:pStyle w:val="19"/>
        <w:ind w:firstLine="480" w:firstLineChars="200"/>
        <w:rPr>
          <w:b w:val="0"/>
          <w:bCs/>
          <w:sz w:val="24"/>
          <w:lang w:val="zh-CN"/>
        </w:rPr>
      </w:pPr>
      <w:r>
        <w:rPr>
          <w:b w:val="0"/>
          <w:bCs/>
          <w:sz w:val="24"/>
          <w:lang w:val="zh-CN"/>
        </w:rPr>
        <w:t>采取事前预防、事中控制、事后纠正的方式，依据国家法律、法规、标准以及项目合同、设计方案、监理规划等文件控制工程质量；每月按项目对各项目文档进行查阅审核，提供监理月报，对各项目进行量化考评并排出名次，提出各项目工作的改进意见。</w:t>
      </w:r>
    </w:p>
    <w:p>
      <w:pPr>
        <w:pStyle w:val="19"/>
        <w:ind w:firstLine="480" w:firstLineChars="200"/>
        <w:rPr>
          <w:b w:val="0"/>
          <w:bCs/>
          <w:sz w:val="24"/>
          <w:lang w:val="zh-CN"/>
        </w:rPr>
      </w:pPr>
      <w:r>
        <w:rPr>
          <w:b w:val="0"/>
          <w:bCs/>
          <w:sz w:val="24"/>
          <w:lang w:val="zh-CN"/>
        </w:rPr>
        <w:t>协助委托方进行设计方案的审核和确认。</w:t>
      </w:r>
    </w:p>
    <w:p>
      <w:pPr>
        <w:pStyle w:val="19"/>
        <w:ind w:firstLine="480" w:firstLineChars="200"/>
        <w:rPr>
          <w:b w:val="0"/>
          <w:bCs/>
          <w:sz w:val="24"/>
          <w:lang w:val="zh-CN"/>
        </w:rPr>
      </w:pPr>
      <w:r>
        <w:rPr>
          <w:b w:val="0"/>
          <w:bCs/>
          <w:sz w:val="24"/>
          <w:lang w:val="zh-CN"/>
        </w:rPr>
        <w:t>协助委托方审核系统软件选型方案。</w:t>
      </w:r>
    </w:p>
    <w:p>
      <w:pPr>
        <w:pStyle w:val="19"/>
        <w:ind w:firstLine="480" w:firstLineChars="200"/>
        <w:rPr>
          <w:b w:val="0"/>
          <w:bCs/>
          <w:sz w:val="24"/>
          <w:lang w:val="zh-CN"/>
        </w:rPr>
      </w:pPr>
      <w:r>
        <w:rPr>
          <w:b w:val="0"/>
          <w:bCs/>
          <w:sz w:val="24"/>
          <w:lang w:val="zh-CN"/>
        </w:rPr>
        <w:t>根据工程的特点，制定工程的验收标准，验收方法。</w:t>
      </w:r>
    </w:p>
    <w:p>
      <w:pPr>
        <w:pStyle w:val="19"/>
        <w:ind w:firstLine="480" w:firstLineChars="200"/>
        <w:rPr>
          <w:b w:val="0"/>
          <w:bCs/>
          <w:sz w:val="24"/>
          <w:lang w:val="zh-CN"/>
        </w:rPr>
      </w:pPr>
      <w:r>
        <w:rPr>
          <w:b w:val="0"/>
          <w:bCs/>
          <w:sz w:val="24"/>
          <w:lang w:val="zh-CN"/>
        </w:rPr>
        <w:t>对采购的硬件设备和系统软件的质量进行检验、测试和验收。</w:t>
      </w:r>
    </w:p>
    <w:p>
      <w:pPr>
        <w:pStyle w:val="19"/>
        <w:ind w:firstLine="480" w:firstLineChars="200"/>
        <w:rPr>
          <w:b w:val="0"/>
          <w:bCs/>
          <w:sz w:val="24"/>
          <w:lang w:val="zh-CN"/>
        </w:rPr>
      </w:pPr>
      <w:r>
        <w:rPr>
          <w:b w:val="0"/>
          <w:bCs/>
          <w:sz w:val="24"/>
          <w:lang w:val="zh-CN"/>
        </w:rPr>
        <w:t>对设备安装、系统软件的安装调试进行验收审核。</w:t>
      </w:r>
    </w:p>
    <w:p>
      <w:pPr>
        <w:pStyle w:val="19"/>
        <w:ind w:firstLine="480" w:firstLineChars="200"/>
        <w:rPr>
          <w:b w:val="0"/>
          <w:bCs/>
          <w:sz w:val="24"/>
          <w:lang w:val="zh-CN"/>
        </w:rPr>
      </w:pPr>
      <w:r>
        <w:rPr>
          <w:b w:val="0"/>
          <w:bCs/>
          <w:sz w:val="24"/>
          <w:lang w:val="zh-CN"/>
        </w:rPr>
        <w:t>协助委托方组织对系统集成进行总体验收。</w:t>
      </w:r>
    </w:p>
    <w:p>
      <w:pPr>
        <w:pStyle w:val="19"/>
        <w:ind w:firstLine="480" w:firstLineChars="200"/>
        <w:rPr>
          <w:b w:val="0"/>
          <w:bCs/>
          <w:sz w:val="24"/>
          <w:lang w:val="zh-CN"/>
        </w:rPr>
      </w:pPr>
      <w:r>
        <w:rPr>
          <w:b w:val="0"/>
          <w:bCs/>
          <w:sz w:val="24"/>
          <w:lang w:val="zh-CN"/>
        </w:rPr>
        <w:t>2）应用系统开发的质量控制</w:t>
      </w:r>
    </w:p>
    <w:p>
      <w:pPr>
        <w:pStyle w:val="19"/>
        <w:ind w:firstLine="480" w:firstLineChars="200"/>
        <w:rPr>
          <w:b w:val="0"/>
          <w:bCs/>
          <w:sz w:val="24"/>
          <w:lang w:val="zh-CN"/>
        </w:rPr>
      </w:pPr>
      <w:r>
        <w:rPr>
          <w:b w:val="0"/>
          <w:bCs/>
          <w:sz w:val="24"/>
          <w:lang w:val="zh-CN"/>
        </w:rPr>
        <w:t>协助委托方组织对应用系统软件的需求分析、软件设计、实施方案、验证与确认、评审和管理等方案的审核和确认。</w:t>
      </w:r>
    </w:p>
    <w:p>
      <w:pPr>
        <w:pStyle w:val="19"/>
        <w:ind w:firstLine="480" w:firstLineChars="200"/>
        <w:rPr>
          <w:b w:val="0"/>
          <w:bCs/>
          <w:sz w:val="24"/>
          <w:lang w:val="zh-CN"/>
        </w:rPr>
      </w:pPr>
      <w:r>
        <w:rPr>
          <w:b w:val="0"/>
          <w:bCs/>
          <w:sz w:val="24"/>
          <w:lang w:val="zh-CN"/>
        </w:rPr>
        <w:t>在对项目的需求分析、概要设计、详细设计了解、掌握的前提下，协助委托方组织对包括系统测试联调阶段的各个开发阶段进行把关。</w:t>
      </w:r>
    </w:p>
    <w:p>
      <w:pPr>
        <w:pStyle w:val="19"/>
        <w:ind w:firstLine="480" w:firstLineChars="200"/>
        <w:rPr>
          <w:b w:val="0"/>
          <w:bCs/>
          <w:sz w:val="24"/>
          <w:lang w:val="zh-CN"/>
        </w:rPr>
      </w:pPr>
      <w:r>
        <w:rPr>
          <w:b w:val="0"/>
          <w:bCs/>
          <w:sz w:val="24"/>
          <w:lang w:val="zh-CN"/>
        </w:rPr>
        <w:t>协助委托方对承建单位的开发质量记录进行审核。</w:t>
      </w:r>
    </w:p>
    <w:p>
      <w:pPr>
        <w:pStyle w:val="19"/>
        <w:ind w:firstLine="480" w:firstLineChars="200"/>
        <w:rPr>
          <w:b w:val="0"/>
          <w:bCs/>
          <w:sz w:val="24"/>
          <w:lang w:val="zh-CN"/>
        </w:rPr>
      </w:pPr>
      <w:r>
        <w:rPr>
          <w:b w:val="0"/>
          <w:bCs/>
          <w:sz w:val="24"/>
          <w:lang w:val="zh-CN"/>
        </w:rPr>
        <w:t>组织源代码、应用程序及相关文档的移交验收等。</w:t>
      </w:r>
    </w:p>
    <w:p>
      <w:pPr>
        <w:pStyle w:val="19"/>
        <w:ind w:firstLine="480" w:firstLineChars="200"/>
        <w:rPr>
          <w:b w:val="0"/>
          <w:bCs/>
          <w:sz w:val="24"/>
          <w:lang w:val="zh-CN"/>
        </w:rPr>
      </w:pPr>
      <w:r>
        <w:rPr>
          <w:b w:val="0"/>
          <w:bCs/>
          <w:sz w:val="24"/>
          <w:lang w:val="zh-CN"/>
        </w:rPr>
        <w:t>3）</w:t>
      </w:r>
      <w:r>
        <w:rPr>
          <w:b w:val="0"/>
          <w:bCs/>
          <w:sz w:val="24"/>
        </w:rPr>
        <w:t>机房</w:t>
      </w:r>
      <w:r>
        <w:rPr>
          <w:b w:val="0"/>
          <w:bCs/>
          <w:sz w:val="24"/>
          <w:lang w:val="zh-CN"/>
        </w:rPr>
        <w:t>网络与基础设施的质量控制</w:t>
      </w:r>
    </w:p>
    <w:p>
      <w:pPr>
        <w:pStyle w:val="19"/>
        <w:ind w:firstLine="480" w:firstLineChars="200"/>
        <w:rPr>
          <w:b w:val="0"/>
          <w:bCs/>
          <w:sz w:val="24"/>
          <w:lang w:val="zh-CN"/>
        </w:rPr>
      </w:pPr>
      <w:r>
        <w:rPr>
          <w:b w:val="0"/>
          <w:bCs/>
          <w:sz w:val="24"/>
          <w:lang w:val="zh-CN"/>
        </w:rPr>
        <w:t>协助委托方组织硬件设备的到货验收、加电测试与联调。</w:t>
      </w:r>
    </w:p>
    <w:p>
      <w:pPr>
        <w:pStyle w:val="19"/>
        <w:ind w:firstLine="480" w:firstLineChars="200"/>
        <w:rPr>
          <w:b w:val="0"/>
          <w:bCs/>
          <w:sz w:val="24"/>
          <w:lang w:val="zh-CN"/>
        </w:rPr>
      </w:pPr>
      <w:r>
        <w:rPr>
          <w:b w:val="0"/>
          <w:bCs/>
          <w:sz w:val="24"/>
          <w:lang w:val="zh-CN"/>
        </w:rPr>
        <w:t>在对项目建设中基础设施建设工作的设计、实施方案等里程碑文档进行审核，确保技术、管理的规范性和可行性。</w:t>
      </w:r>
    </w:p>
    <w:p>
      <w:pPr>
        <w:pStyle w:val="19"/>
        <w:ind w:firstLine="480" w:firstLineChars="200"/>
        <w:rPr>
          <w:b w:val="0"/>
          <w:bCs/>
          <w:sz w:val="24"/>
          <w:lang w:val="zh-CN"/>
        </w:rPr>
      </w:pPr>
      <w:r>
        <w:rPr>
          <w:b w:val="0"/>
          <w:bCs/>
          <w:sz w:val="24"/>
          <w:lang w:val="zh-CN"/>
        </w:rPr>
        <w:t>对承建中标人的布线、安装、弱电等实施过程进行巡检。监理方应对承建中标人报送的隐蔽工程报验申请表和验收记录进行检查，符合设计要求的进行签认；未经验收或验收不合格的隐蔽工程，专业监理工程师应拒绝签认，承建中标人不得进行下一道工序的实施。</w:t>
      </w:r>
    </w:p>
    <w:p>
      <w:pPr>
        <w:pStyle w:val="19"/>
        <w:ind w:firstLine="480" w:firstLineChars="200"/>
        <w:rPr>
          <w:b w:val="0"/>
          <w:bCs/>
          <w:sz w:val="24"/>
          <w:lang w:val="zh-CN"/>
        </w:rPr>
      </w:pPr>
      <w:bookmarkStart w:id="0" w:name="_Toc26035"/>
      <w:bookmarkEnd w:id="0"/>
      <w:bookmarkStart w:id="1" w:name="_Toc29762"/>
      <w:r>
        <w:rPr>
          <w:rFonts w:hint="eastAsia"/>
          <w:b w:val="0"/>
          <w:bCs/>
          <w:sz w:val="24"/>
          <w:lang w:val="zh-CN"/>
        </w:rPr>
        <w:t>（2）</w:t>
      </w:r>
      <w:r>
        <w:rPr>
          <w:b w:val="0"/>
          <w:bCs/>
          <w:sz w:val="24"/>
          <w:lang w:val="zh-CN"/>
        </w:rPr>
        <w:t>进度控制</w:t>
      </w:r>
      <w:bookmarkEnd w:id="1"/>
    </w:p>
    <w:p>
      <w:pPr>
        <w:pStyle w:val="19"/>
        <w:ind w:firstLine="480" w:firstLineChars="200"/>
        <w:rPr>
          <w:b w:val="0"/>
          <w:bCs/>
          <w:sz w:val="24"/>
          <w:lang w:val="zh-CN"/>
        </w:rPr>
      </w:pPr>
      <w:r>
        <w:rPr>
          <w:b w:val="0"/>
          <w:bCs/>
          <w:sz w:val="24"/>
          <w:lang w:val="zh-CN"/>
        </w:rPr>
        <w:t>协助委托方编制项目实施控制性进度计划，提出项目控制性进度目标，并以此为基础审查承建单位提出的项目实施进度分解计划，确认分解计划可以保证总体计划目标，监督检查项目进度执行情况。</w:t>
      </w:r>
    </w:p>
    <w:p>
      <w:pPr>
        <w:pStyle w:val="19"/>
        <w:ind w:firstLine="480" w:firstLineChars="200"/>
        <w:rPr>
          <w:b w:val="0"/>
          <w:bCs/>
          <w:sz w:val="24"/>
          <w:lang w:val="zh-CN"/>
        </w:rPr>
      </w:pPr>
      <w:r>
        <w:rPr>
          <w:b w:val="0"/>
          <w:bCs/>
          <w:sz w:val="24"/>
          <w:lang w:val="zh-CN"/>
        </w:rPr>
        <w:t>对项目实施进度进行实时跟踪，并要求承建单位按项目总进度计划及时进行动态调整，以确保项目的阶段目标和总体进度目标的实现。</w:t>
      </w:r>
    </w:p>
    <w:p>
      <w:pPr>
        <w:pStyle w:val="19"/>
        <w:ind w:firstLine="480" w:firstLineChars="200"/>
        <w:rPr>
          <w:b w:val="0"/>
          <w:bCs/>
          <w:sz w:val="24"/>
          <w:lang w:val="zh-CN"/>
        </w:rPr>
      </w:pPr>
      <w:r>
        <w:rPr>
          <w:b w:val="0"/>
          <w:bCs/>
          <w:sz w:val="24"/>
          <w:lang w:val="zh-CN"/>
        </w:rPr>
        <w:t>协助处理硬件设备交货变更等事项，确保硬件设备价格对项目工期不造成影响。</w:t>
      </w:r>
    </w:p>
    <w:p>
      <w:pPr>
        <w:pStyle w:val="19"/>
        <w:ind w:firstLine="480" w:firstLineChars="200"/>
        <w:rPr>
          <w:b w:val="0"/>
          <w:bCs/>
          <w:sz w:val="24"/>
          <w:lang w:val="zh-CN"/>
        </w:rPr>
      </w:pPr>
      <w:r>
        <w:rPr>
          <w:b w:val="0"/>
          <w:bCs/>
          <w:sz w:val="24"/>
          <w:lang w:val="zh-CN"/>
        </w:rPr>
        <w:t>通过对项目实施中的方案以及设计的评估，确保投资控制在合理、性价比高的范围内。</w:t>
      </w:r>
    </w:p>
    <w:p>
      <w:pPr>
        <w:pStyle w:val="19"/>
        <w:ind w:firstLine="480" w:firstLineChars="200"/>
        <w:rPr>
          <w:b w:val="0"/>
          <w:bCs/>
          <w:sz w:val="24"/>
          <w:lang w:val="zh-CN"/>
        </w:rPr>
      </w:pPr>
      <w:r>
        <w:rPr>
          <w:b w:val="0"/>
          <w:bCs/>
          <w:sz w:val="24"/>
          <w:lang w:val="zh-CN"/>
        </w:rPr>
        <w:t>协助委托方做好项目进度付款前的工程完成量确认，将付款进度与项目质量及和进度结合起来。</w:t>
      </w:r>
    </w:p>
    <w:p>
      <w:pPr>
        <w:pStyle w:val="19"/>
        <w:ind w:firstLine="480" w:firstLineChars="200"/>
        <w:rPr>
          <w:b w:val="0"/>
          <w:bCs/>
          <w:sz w:val="24"/>
          <w:lang w:val="zh-CN"/>
        </w:rPr>
      </w:pPr>
      <w:r>
        <w:rPr>
          <w:rFonts w:hint="eastAsia"/>
          <w:b w:val="0"/>
          <w:bCs/>
          <w:sz w:val="24"/>
          <w:lang w:val="zh-CN"/>
        </w:rPr>
        <w:t>（3）</w:t>
      </w:r>
      <w:r>
        <w:rPr>
          <w:b w:val="0"/>
          <w:bCs/>
          <w:sz w:val="24"/>
          <w:lang w:val="zh-CN"/>
        </w:rPr>
        <w:t>投资控制</w:t>
      </w:r>
    </w:p>
    <w:p>
      <w:pPr>
        <w:pStyle w:val="19"/>
        <w:ind w:firstLine="480" w:firstLineChars="200"/>
        <w:rPr>
          <w:b w:val="0"/>
          <w:bCs/>
          <w:sz w:val="24"/>
          <w:lang w:val="zh-CN"/>
        </w:rPr>
      </w:pPr>
      <w:r>
        <w:rPr>
          <w:b w:val="0"/>
          <w:bCs/>
          <w:sz w:val="24"/>
          <w:lang w:val="zh-CN"/>
        </w:rPr>
        <w:t>投资控制是在保证信息工程各项系统要求和性能指标并按照需要的进度完成项目的工期目标的前提下，尽可能节约项目实施的成本，并控制在预先制订的合理目标范围内。</w:t>
      </w:r>
    </w:p>
    <w:p>
      <w:pPr>
        <w:pStyle w:val="19"/>
        <w:ind w:firstLine="480" w:firstLineChars="200"/>
        <w:rPr>
          <w:b w:val="0"/>
          <w:bCs/>
          <w:sz w:val="24"/>
          <w:lang w:val="zh-CN"/>
        </w:rPr>
      </w:pPr>
      <w:r>
        <w:rPr>
          <w:b w:val="0"/>
          <w:bCs/>
          <w:sz w:val="24"/>
          <w:lang w:val="zh-CN"/>
        </w:rPr>
        <w:t>以建设单位与各承建单位签订合同中所确定的合同价为监控基价，严格控制额外费用的发生，使工程投资支出趋于合理。实施工程量经监理的核实和签证，使建设单位支付的每一笔工程款都是经济合理的，此外在实施过程中监理工程师在征得建设单位同意的基础上通过优化施工方案节约投资。</w:t>
      </w:r>
    </w:p>
    <w:p>
      <w:pPr>
        <w:pStyle w:val="19"/>
        <w:ind w:firstLine="480" w:firstLineChars="200"/>
        <w:rPr>
          <w:b w:val="0"/>
          <w:bCs/>
          <w:sz w:val="24"/>
          <w:lang w:val="zh-CN"/>
        </w:rPr>
      </w:pPr>
      <w:bookmarkStart w:id="2" w:name="_Toc26314"/>
      <w:bookmarkEnd w:id="2"/>
      <w:r>
        <w:rPr>
          <w:b w:val="0"/>
          <w:bCs/>
          <w:sz w:val="24"/>
          <w:lang w:val="zh-CN"/>
        </w:rPr>
        <w:t>对每个项目合同有针对性地构建一个变更控制机制，通过它对项目计划、流程、预算、进度或可交付成果的变更申请进行评估。</w:t>
      </w:r>
    </w:p>
    <w:p>
      <w:pPr>
        <w:pStyle w:val="19"/>
        <w:ind w:firstLine="480" w:firstLineChars="200"/>
        <w:rPr>
          <w:b w:val="0"/>
          <w:bCs/>
          <w:sz w:val="24"/>
          <w:lang w:val="zh-CN"/>
        </w:rPr>
      </w:pPr>
      <w:r>
        <w:rPr>
          <w:b w:val="0"/>
          <w:bCs/>
          <w:sz w:val="24"/>
          <w:lang w:val="zh-CN"/>
        </w:rPr>
        <w:t>根据项目制定出的计划成本，通过采用成本分析方法找出计划成本与实际成本间的偏差，并分析产生偏差的原因与变化发展趋势，进而督促承建单位采取措施以减少或消除偏差，实现目标成本。</w:t>
      </w:r>
    </w:p>
    <w:p>
      <w:pPr>
        <w:pStyle w:val="19"/>
        <w:ind w:firstLine="480" w:firstLineChars="200"/>
        <w:rPr>
          <w:b w:val="0"/>
          <w:bCs/>
          <w:sz w:val="24"/>
          <w:lang w:val="zh-CN"/>
        </w:rPr>
      </w:pPr>
      <w:r>
        <w:rPr>
          <w:b w:val="0"/>
          <w:bCs/>
          <w:sz w:val="24"/>
          <w:lang w:val="zh-CN"/>
        </w:rPr>
        <w:t>及时记录合同变更情况，并报委托方确认后方可开展下一步工作。</w:t>
      </w:r>
    </w:p>
    <w:p>
      <w:pPr>
        <w:pStyle w:val="19"/>
        <w:ind w:firstLine="480" w:firstLineChars="200"/>
        <w:rPr>
          <w:b w:val="0"/>
          <w:bCs/>
          <w:sz w:val="24"/>
          <w:lang w:val="zh-CN"/>
        </w:rPr>
      </w:pPr>
      <w:bookmarkStart w:id="3" w:name="_Toc19296"/>
      <w:bookmarkEnd w:id="3"/>
      <w:bookmarkStart w:id="4" w:name="_Toc28777"/>
      <w:r>
        <w:rPr>
          <w:rFonts w:hint="eastAsia"/>
          <w:b w:val="0"/>
          <w:bCs/>
          <w:sz w:val="24"/>
          <w:lang w:val="zh-CN"/>
        </w:rPr>
        <w:t>（4）</w:t>
      </w:r>
      <w:r>
        <w:rPr>
          <w:b w:val="0"/>
          <w:bCs/>
          <w:sz w:val="24"/>
          <w:lang w:val="zh-CN"/>
        </w:rPr>
        <w:t>更控制</w:t>
      </w:r>
    </w:p>
    <w:p>
      <w:pPr>
        <w:pStyle w:val="19"/>
        <w:ind w:firstLine="480" w:firstLineChars="200"/>
        <w:rPr>
          <w:b w:val="0"/>
          <w:bCs/>
          <w:sz w:val="24"/>
          <w:lang w:val="zh-CN"/>
        </w:rPr>
      </w:pPr>
      <w:r>
        <w:rPr>
          <w:b w:val="0"/>
          <w:bCs/>
          <w:sz w:val="24"/>
          <w:lang w:val="zh-CN"/>
        </w:rPr>
        <w:t>1）对每个项目合同有针对性地构建一个变更控制机制，通过它对项目计划、流程、预算、进度或可交付成果的变更申请进行评估。</w:t>
      </w:r>
    </w:p>
    <w:p>
      <w:pPr>
        <w:pStyle w:val="19"/>
        <w:ind w:firstLine="480" w:firstLineChars="200"/>
        <w:rPr>
          <w:b w:val="0"/>
          <w:bCs/>
          <w:sz w:val="24"/>
          <w:lang w:val="zh-CN"/>
        </w:rPr>
      </w:pPr>
      <w:r>
        <w:rPr>
          <w:b w:val="0"/>
          <w:bCs/>
          <w:sz w:val="24"/>
          <w:lang w:val="zh-CN"/>
        </w:rPr>
        <w:t>2）根据项目制定出的计划成本，通过采用成本分析方法找出计划成本与实际成本间的偏差，并分析产生偏差的原因与变化发展趋势，进而督促承建单位采取措施以减少或消除偏差，实现目标成本。</w:t>
      </w:r>
    </w:p>
    <w:p>
      <w:pPr>
        <w:pStyle w:val="19"/>
        <w:ind w:firstLine="480" w:firstLineChars="200"/>
        <w:rPr>
          <w:b w:val="0"/>
          <w:bCs/>
          <w:sz w:val="24"/>
          <w:lang w:val="zh-CN"/>
        </w:rPr>
      </w:pPr>
      <w:r>
        <w:rPr>
          <w:b w:val="0"/>
          <w:bCs/>
          <w:sz w:val="24"/>
          <w:lang w:val="zh-CN"/>
        </w:rPr>
        <w:t>3）及时记录合同变更情况，并报委托方确认后方可开展下一步工作。</w:t>
      </w:r>
    </w:p>
    <w:p>
      <w:pPr>
        <w:pStyle w:val="19"/>
        <w:ind w:firstLine="480" w:firstLineChars="200"/>
        <w:rPr>
          <w:b w:val="0"/>
          <w:bCs/>
          <w:sz w:val="24"/>
          <w:lang w:val="zh-CN"/>
        </w:rPr>
      </w:pPr>
      <w:r>
        <w:rPr>
          <w:rFonts w:hint="eastAsia"/>
          <w:b w:val="0"/>
          <w:bCs/>
          <w:sz w:val="24"/>
          <w:lang w:val="zh-CN"/>
        </w:rPr>
        <w:t>（5）</w:t>
      </w:r>
      <w:r>
        <w:rPr>
          <w:b w:val="0"/>
          <w:bCs/>
          <w:sz w:val="24"/>
          <w:lang w:val="zh-CN"/>
        </w:rPr>
        <w:t>合同管理</w:t>
      </w:r>
      <w:bookmarkEnd w:id="4"/>
    </w:p>
    <w:p>
      <w:pPr>
        <w:pStyle w:val="19"/>
        <w:ind w:firstLine="480" w:firstLineChars="200"/>
        <w:rPr>
          <w:b w:val="0"/>
          <w:bCs/>
          <w:sz w:val="24"/>
          <w:lang w:val="zh-CN"/>
        </w:rPr>
      </w:pPr>
      <w:r>
        <w:rPr>
          <w:b w:val="0"/>
          <w:bCs/>
          <w:sz w:val="24"/>
          <w:lang w:val="zh-CN"/>
        </w:rPr>
        <w:t>协助委托方完成合同签订工作。</w:t>
      </w:r>
    </w:p>
    <w:p>
      <w:pPr>
        <w:pStyle w:val="19"/>
        <w:ind w:firstLine="480" w:firstLineChars="200"/>
        <w:rPr>
          <w:b w:val="0"/>
          <w:bCs/>
          <w:sz w:val="24"/>
          <w:lang w:val="zh-CN"/>
        </w:rPr>
      </w:pPr>
      <w:r>
        <w:rPr>
          <w:b w:val="0"/>
          <w:bCs/>
          <w:sz w:val="24"/>
          <w:lang w:val="zh-CN"/>
        </w:rPr>
        <w:t>跟踪检查合同的执行情况，监督承建单位按时履约。</w:t>
      </w:r>
    </w:p>
    <w:p>
      <w:pPr>
        <w:pStyle w:val="19"/>
        <w:ind w:firstLine="480" w:firstLineChars="200"/>
        <w:rPr>
          <w:b w:val="0"/>
          <w:bCs/>
          <w:sz w:val="24"/>
          <w:lang w:val="zh-CN"/>
        </w:rPr>
      </w:pPr>
      <w:r>
        <w:rPr>
          <w:b w:val="0"/>
          <w:bCs/>
          <w:sz w:val="24"/>
          <w:lang w:val="zh-CN"/>
        </w:rPr>
        <w:t>对合同工期的延误和延期进行审核确认和解释，协助委托方处理项目实施的每个过程出现的合同变更、违约、索赔、延期、分包、纠纷调解及仲裁等问题。</w:t>
      </w:r>
    </w:p>
    <w:p>
      <w:pPr>
        <w:pStyle w:val="19"/>
        <w:ind w:firstLine="480" w:firstLineChars="200"/>
        <w:rPr>
          <w:b w:val="0"/>
          <w:bCs/>
          <w:sz w:val="24"/>
          <w:lang w:val="zh-CN"/>
        </w:rPr>
      </w:pPr>
      <w:r>
        <w:rPr>
          <w:b w:val="0"/>
          <w:bCs/>
          <w:sz w:val="24"/>
          <w:lang w:val="zh-CN"/>
        </w:rPr>
        <w:t>根据合同约定，审核承建单位提交的支付申请，提出付款建议。</w:t>
      </w:r>
    </w:p>
    <w:p>
      <w:pPr>
        <w:pStyle w:val="19"/>
        <w:ind w:firstLine="480" w:firstLineChars="200"/>
        <w:rPr>
          <w:b w:val="0"/>
          <w:bCs/>
          <w:sz w:val="24"/>
          <w:lang w:val="zh-CN"/>
        </w:rPr>
      </w:pPr>
      <w:bookmarkStart w:id="5" w:name="_Toc17801"/>
      <w:bookmarkEnd w:id="5"/>
      <w:bookmarkStart w:id="6" w:name="_Toc9655"/>
      <w:r>
        <w:rPr>
          <w:rFonts w:hint="eastAsia"/>
          <w:b w:val="0"/>
          <w:bCs/>
          <w:sz w:val="24"/>
          <w:lang w:val="zh-CN"/>
        </w:rPr>
        <w:t>（6）</w:t>
      </w:r>
      <w:r>
        <w:rPr>
          <w:b w:val="0"/>
          <w:bCs/>
          <w:sz w:val="24"/>
          <w:lang w:val="zh-CN"/>
        </w:rPr>
        <w:t>安全管理</w:t>
      </w:r>
      <w:bookmarkEnd w:id="6"/>
    </w:p>
    <w:p>
      <w:pPr>
        <w:pStyle w:val="19"/>
        <w:ind w:firstLine="480" w:firstLineChars="200"/>
        <w:rPr>
          <w:b w:val="0"/>
          <w:bCs/>
          <w:sz w:val="24"/>
          <w:lang w:val="zh-CN"/>
        </w:rPr>
      </w:pPr>
      <w:r>
        <w:rPr>
          <w:b w:val="0"/>
          <w:bCs/>
          <w:sz w:val="24"/>
          <w:lang w:val="zh-CN"/>
        </w:rPr>
        <w:t>建立以安全责任制为中心的安全监理制度及运行机制，项目总监为安全第一责任人，履行安全监理职责，对项目建设过程中的安全文明施工进行全面的控制和监督配合委托方审核承建单位提交的信息系统安全解决方案，并监督实施。</w:t>
      </w:r>
    </w:p>
    <w:p>
      <w:pPr>
        <w:pStyle w:val="19"/>
        <w:ind w:firstLine="480" w:firstLineChars="200"/>
        <w:rPr>
          <w:b w:val="0"/>
          <w:bCs/>
          <w:sz w:val="24"/>
          <w:lang w:val="zh-CN"/>
        </w:rPr>
      </w:pPr>
      <w:r>
        <w:rPr>
          <w:b w:val="0"/>
          <w:bCs/>
          <w:sz w:val="24"/>
          <w:lang w:val="zh-CN"/>
        </w:rPr>
        <w:t>组织定期或不定期安全检查，协助委托方组织安全检查，并按“三定”（定人、定时间、定项目）要求督促落实整改措施。</w:t>
      </w:r>
    </w:p>
    <w:p>
      <w:pPr>
        <w:pStyle w:val="19"/>
        <w:ind w:firstLine="480" w:firstLineChars="200"/>
        <w:rPr>
          <w:b w:val="0"/>
          <w:bCs/>
          <w:sz w:val="24"/>
          <w:lang w:val="zh-CN"/>
        </w:rPr>
      </w:pPr>
      <w:bookmarkStart w:id="7" w:name="_Toc549"/>
      <w:bookmarkEnd w:id="7"/>
      <w:r>
        <w:rPr>
          <w:rFonts w:hint="eastAsia"/>
          <w:b w:val="0"/>
          <w:bCs/>
          <w:sz w:val="24"/>
          <w:lang w:val="zh-CN"/>
        </w:rPr>
        <w:t>（7）</w:t>
      </w:r>
      <w:r>
        <w:rPr>
          <w:b w:val="0"/>
          <w:bCs/>
          <w:sz w:val="24"/>
          <w:lang w:val="zh-CN"/>
        </w:rPr>
        <w:t>文档信息管理</w:t>
      </w:r>
    </w:p>
    <w:p>
      <w:pPr>
        <w:pStyle w:val="19"/>
        <w:ind w:firstLine="480" w:firstLineChars="200"/>
        <w:rPr>
          <w:b w:val="0"/>
          <w:bCs/>
          <w:sz w:val="24"/>
          <w:lang w:val="zh-CN"/>
        </w:rPr>
      </w:pPr>
      <w:r>
        <w:rPr>
          <w:b w:val="0"/>
          <w:bCs/>
          <w:sz w:val="24"/>
          <w:lang w:val="zh-CN"/>
        </w:rPr>
        <w:t>制定项目档案管理工作计划、归档制度、档案分类编码方案等。</w:t>
      </w:r>
    </w:p>
    <w:p>
      <w:pPr>
        <w:pStyle w:val="19"/>
        <w:ind w:firstLine="480" w:firstLineChars="200"/>
        <w:rPr>
          <w:b w:val="0"/>
          <w:bCs/>
          <w:sz w:val="24"/>
          <w:lang w:val="zh-CN"/>
        </w:rPr>
      </w:pPr>
      <w:r>
        <w:rPr>
          <w:b w:val="0"/>
          <w:bCs/>
          <w:sz w:val="24"/>
          <w:lang w:val="zh-CN"/>
        </w:rPr>
        <w:t>审核项目承建单位形成的相关文件材料，并签署确认。</w:t>
      </w:r>
    </w:p>
    <w:p>
      <w:pPr>
        <w:pStyle w:val="19"/>
        <w:ind w:firstLine="480" w:firstLineChars="200"/>
        <w:rPr>
          <w:b w:val="0"/>
          <w:bCs/>
          <w:sz w:val="24"/>
          <w:lang w:val="zh-CN"/>
        </w:rPr>
      </w:pPr>
      <w:r>
        <w:rPr>
          <w:b w:val="0"/>
          <w:bCs/>
          <w:sz w:val="24"/>
          <w:lang w:val="zh-CN"/>
        </w:rPr>
        <w:t>配合委托单位对接收的档案材料进行审查验收和汇总整理。</w:t>
      </w:r>
    </w:p>
    <w:p>
      <w:pPr>
        <w:pStyle w:val="19"/>
        <w:ind w:firstLine="480" w:firstLineChars="200"/>
        <w:rPr>
          <w:b w:val="0"/>
          <w:bCs/>
          <w:sz w:val="24"/>
          <w:lang w:val="zh-CN"/>
        </w:rPr>
      </w:pPr>
      <w:r>
        <w:rPr>
          <w:b w:val="0"/>
          <w:bCs/>
          <w:sz w:val="24"/>
          <w:lang w:val="zh-CN"/>
        </w:rPr>
        <w:t>监理服务合同完成或终止时，办理移交手续将所有材料移交给委托机构。</w:t>
      </w:r>
    </w:p>
    <w:p>
      <w:pPr>
        <w:pStyle w:val="19"/>
        <w:ind w:firstLine="480" w:firstLineChars="200"/>
        <w:rPr>
          <w:b w:val="0"/>
          <w:bCs/>
          <w:sz w:val="24"/>
          <w:lang w:val="zh-CN"/>
        </w:rPr>
      </w:pPr>
      <w:r>
        <w:rPr>
          <w:b w:val="0"/>
          <w:bCs/>
          <w:sz w:val="24"/>
          <w:lang w:val="zh-CN"/>
        </w:rPr>
        <w:t>监理方应负责以下文档的编写：</w:t>
      </w:r>
    </w:p>
    <w:p>
      <w:pPr>
        <w:pStyle w:val="19"/>
        <w:ind w:firstLine="480" w:firstLineChars="200"/>
        <w:rPr>
          <w:b w:val="0"/>
          <w:bCs/>
          <w:sz w:val="24"/>
          <w:lang w:val="zh-CN"/>
        </w:rPr>
      </w:pPr>
      <w:r>
        <w:rPr>
          <w:b w:val="0"/>
          <w:bCs/>
          <w:sz w:val="24"/>
          <w:lang w:val="zh-CN"/>
        </w:rPr>
        <w:t>1）项目建设监理周报或月报及项目大事记；</w:t>
      </w:r>
    </w:p>
    <w:p>
      <w:pPr>
        <w:pStyle w:val="19"/>
        <w:ind w:firstLine="480" w:firstLineChars="200"/>
        <w:rPr>
          <w:b w:val="0"/>
          <w:bCs/>
          <w:sz w:val="24"/>
          <w:lang w:val="zh-CN"/>
        </w:rPr>
      </w:pPr>
      <w:r>
        <w:rPr>
          <w:b w:val="0"/>
          <w:bCs/>
          <w:sz w:val="24"/>
          <w:lang w:val="zh-CN"/>
        </w:rPr>
        <w:t>2)项目协调会、技术专题研讨会等各类会议的纪要；</w:t>
      </w:r>
    </w:p>
    <w:p>
      <w:pPr>
        <w:pStyle w:val="19"/>
        <w:ind w:firstLine="480" w:firstLineChars="200"/>
        <w:rPr>
          <w:b w:val="0"/>
          <w:bCs/>
          <w:sz w:val="24"/>
          <w:lang w:val="zh-CN"/>
        </w:rPr>
      </w:pPr>
      <w:r>
        <w:rPr>
          <w:b w:val="0"/>
          <w:bCs/>
          <w:sz w:val="24"/>
          <w:lang w:val="zh-CN"/>
        </w:rPr>
        <w:t>3)根据需要提交的监理意见；4)阶段性项目监理总结、各类监理工作联系单和通知等。</w:t>
      </w:r>
    </w:p>
    <w:p>
      <w:pPr>
        <w:pStyle w:val="19"/>
        <w:ind w:firstLine="480" w:firstLineChars="200"/>
        <w:rPr>
          <w:b w:val="0"/>
          <w:bCs/>
          <w:sz w:val="24"/>
          <w:lang w:val="zh-CN"/>
        </w:rPr>
      </w:pPr>
      <w:r>
        <w:rPr>
          <w:b w:val="0"/>
          <w:bCs/>
          <w:sz w:val="24"/>
          <w:lang w:val="zh-CN"/>
        </w:rPr>
        <w:t>监理方应参与以下文档的管理：</w:t>
      </w:r>
    </w:p>
    <w:p>
      <w:pPr>
        <w:pStyle w:val="19"/>
        <w:ind w:firstLine="480" w:firstLineChars="200"/>
        <w:rPr>
          <w:b w:val="0"/>
          <w:bCs/>
          <w:sz w:val="24"/>
          <w:lang w:val="zh-CN"/>
        </w:rPr>
      </w:pPr>
      <w:r>
        <w:rPr>
          <w:b w:val="0"/>
          <w:bCs/>
          <w:sz w:val="24"/>
          <w:lang w:val="zh-CN"/>
        </w:rPr>
        <w:t>1)合同执行过程中的各类往来文件和存档；</w:t>
      </w:r>
    </w:p>
    <w:p>
      <w:pPr>
        <w:pStyle w:val="19"/>
        <w:ind w:firstLine="480" w:firstLineChars="200"/>
        <w:rPr>
          <w:b w:val="0"/>
          <w:bCs/>
          <w:sz w:val="24"/>
          <w:lang w:val="zh-CN"/>
        </w:rPr>
      </w:pPr>
      <w:r>
        <w:rPr>
          <w:b w:val="0"/>
          <w:bCs/>
          <w:sz w:val="24"/>
          <w:lang w:val="zh-CN"/>
        </w:rPr>
        <w:t>2)实施期间的各类技术文档；</w:t>
      </w:r>
    </w:p>
    <w:p>
      <w:pPr>
        <w:pStyle w:val="19"/>
        <w:ind w:firstLine="480" w:firstLineChars="200"/>
        <w:rPr>
          <w:b w:val="0"/>
          <w:bCs/>
          <w:sz w:val="24"/>
          <w:lang w:val="zh-CN"/>
        </w:rPr>
      </w:pPr>
      <w:r>
        <w:rPr>
          <w:b w:val="0"/>
          <w:bCs/>
          <w:sz w:val="24"/>
          <w:lang w:val="zh-CN"/>
        </w:rPr>
        <w:t>3)各项与验收相关的文档和数据的管理，要满足验收要求，反映信息系统的安全实际情况；</w:t>
      </w:r>
    </w:p>
    <w:p>
      <w:pPr>
        <w:pStyle w:val="19"/>
        <w:ind w:firstLine="480" w:firstLineChars="200"/>
        <w:rPr>
          <w:b w:val="0"/>
          <w:bCs/>
          <w:sz w:val="24"/>
          <w:lang w:val="zh-CN"/>
        </w:rPr>
      </w:pPr>
      <w:r>
        <w:rPr>
          <w:b w:val="0"/>
          <w:bCs/>
          <w:sz w:val="24"/>
          <w:lang w:val="zh-CN"/>
        </w:rPr>
        <w:t>4)确保项目过程中的技术文档的完整、准确、系统和有效，并对工程文档进行审查、分析。</w:t>
      </w:r>
    </w:p>
    <w:p>
      <w:pPr>
        <w:pStyle w:val="19"/>
        <w:ind w:firstLine="480" w:firstLineChars="200"/>
        <w:rPr>
          <w:b w:val="0"/>
          <w:bCs/>
          <w:sz w:val="24"/>
          <w:lang w:val="zh-CN"/>
        </w:rPr>
      </w:pPr>
      <w:bookmarkStart w:id="8" w:name="_Toc10768"/>
      <w:bookmarkEnd w:id="8"/>
      <w:bookmarkStart w:id="9" w:name="_Toc8843"/>
      <w:r>
        <w:rPr>
          <w:rFonts w:hint="eastAsia"/>
          <w:b w:val="0"/>
          <w:bCs/>
          <w:sz w:val="24"/>
          <w:lang w:val="zh-CN"/>
        </w:rPr>
        <w:t>（8）</w:t>
      </w:r>
      <w:r>
        <w:rPr>
          <w:b w:val="0"/>
          <w:bCs/>
          <w:sz w:val="24"/>
          <w:lang w:val="zh-CN"/>
        </w:rPr>
        <w:t>组织协调</w:t>
      </w:r>
      <w:bookmarkEnd w:id="9"/>
    </w:p>
    <w:p>
      <w:pPr>
        <w:pStyle w:val="19"/>
        <w:ind w:firstLine="480" w:firstLineChars="200"/>
        <w:rPr>
          <w:b w:val="0"/>
          <w:bCs/>
          <w:sz w:val="24"/>
          <w:lang w:val="zh-CN"/>
        </w:rPr>
      </w:pPr>
      <w:r>
        <w:rPr>
          <w:b w:val="0"/>
          <w:bCs/>
          <w:sz w:val="24"/>
          <w:lang w:val="zh-CN"/>
        </w:rPr>
        <w:t>配合委托方监督各方履行职责，协调各方的工作关系。</w:t>
      </w:r>
    </w:p>
    <w:p>
      <w:pPr>
        <w:pStyle w:val="19"/>
        <w:ind w:firstLine="480" w:firstLineChars="200"/>
        <w:rPr>
          <w:b w:val="0"/>
          <w:bCs/>
          <w:sz w:val="24"/>
          <w:lang w:val="zh-CN"/>
        </w:rPr>
      </w:pPr>
      <w:r>
        <w:rPr>
          <w:b w:val="0"/>
          <w:bCs/>
          <w:sz w:val="24"/>
          <w:lang w:val="zh-CN"/>
        </w:rPr>
        <w:t>根据委托方要求建立畅通的沟通平台和沟通渠道，采取有效措施使项目信息在有关各方之间保持顺畅流通，积极协调项目各方之间的关系，推动项目实施过程中问题的解决。</w:t>
      </w:r>
    </w:p>
    <w:p>
      <w:pPr>
        <w:pStyle w:val="19"/>
        <w:ind w:firstLine="480" w:firstLineChars="200"/>
        <w:rPr>
          <w:b w:val="0"/>
          <w:bCs/>
          <w:sz w:val="24"/>
        </w:rPr>
      </w:pPr>
      <w:r>
        <w:rPr>
          <w:rFonts w:hint="eastAsia"/>
          <w:b w:val="0"/>
          <w:bCs/>
          <w:sz w:val="24"/>
        </w:rPr>
        <w:t>2.4.1.3、</w:t>
      </w:r>
      <w:r>
        <w:rPr>
          <w:b w:val="0"/>
          <w:bCs/>
          <w:sz w:val="24"/>
        </w:rPr>
        <w:t>监理团队人员要求</w:t>
      </w:r>
    </w:p>
    <w:p>
      <w:pPr>
        <w:pStyle w:val="19"/>
        <w:ind w:firstLine="480" w:firstLineChars="200"/>
        <w:rPr>
          <w:b w:val="0"/>
          <w:bCs/>
          <w:sz w:val="24"/>
          <w:lang w:val="zh-CN"/>
        </w:rPr>
      </w:pPr>
      <w:r>
        <w:rPr>
          <w:b w:val="0"/>
          <w:bCs/>
          <w:sz w:val="24"/>
          <w:lang w:val="zh-CN"/>
        </w:rPr>
        <w:t>监理单位在执行监理合同时建立项目监理机构，在完成合同约定的监理任务后方可解散。监理机构应严格按照合同履行监理责任。监理机构应对信息和文档类型进行详细的分类管理，负责记录、收集、整理、归档各类信息和文档资料。</w:t>
      </w:r>
    </w:p>
    <w:p>
      <w:pPr>
        <w:pStyle w:val="19"/>
        <w:ind w:firstLine="480" w:firstLineChars="200"/>
        <w:rPr>
          <w:b w:val="0"/>
          <w:bCs/>
          <w:sz w:val="24"/>
        </w:rPr>
      </w:pPr>
      <w:r>
        <w:rPr>
          <w:rFonts w:hint="eastAsia"/>
          <w:b w:val="0"/>
          <w:bCs/>
          <w:sz w:val="24"/>
        </w:rPr>
        <w:t>本项目</w:t>
      </w:r>
      <w:r>
        <w:rPr>
          <w:b w:val="0"/>
          <w:bCs/>
          <w:sz w:val="24"/>
        </w:rPr>
        <w:t>监理</w:t>
      </w:r>
      <w:r>
        <w:rPr>
          <w:rFonts w:hint="eastAsia"/>
          <w:b w:val="0"/>
          <w:bCs/>
          <w:sz w:val="24"/>
        </w:rPr>
        <w:t>机构</w:t>
      </w:r>
      <w:r>
        <w:rPr>
          <w:b w:val="0"/>
          <w:bCs/>
          <w:sz w:val="24"/>
        </w:rPr>
        <w:t>包括：总监理工程师、总监理工程师代表</w:t>
      </w:r>
      <w:r>
        <w:rPr>
          <w:rFonts w:hint="eastAsia"/>
          <w:b w:val="0"/>
          <w:bCs/>
          <w:sz w:val="24"/>
        </w:rPr>
        <w:t>和</w:t>
      </w:r>
      <w:r>
        <w:rPr>
          <w:b w:val="0"/>
          <w:bCs/>
          <w:sz w:val="24"/>
        </w:rPr>
        <w:t>不少于</w:t>
      </w:r>
      <w:r>
        <w:rPr>
          <w:rFonts w:hint="eastAsia"/>
          <w:b w:val="0"/>
          <w:bCs/>
          <w:sz w:val="24"/>
        </w:rPr>
        <w:t>5人</w:t>
      </w:r>
      <w:r>
        <w:rPr>
          <w:b w:val="0"/>
          <w:bCs/>
          <w:sz w:val="24"/>
        </w:rPr>
        <w:t>的</w:t>
      </w:r>
      <w:r>
        <w:rPr>
          <w:rFonts w:hint="eastAsia"/>
          <w:b w:val="0"/>
          <w:bCs/>
          <w:sz w:val="24"/>
        </w:rPr>
        <w:t>团队</w:t>
      </w:r>
      <w:r>
        <w:rPr>
          <w:b w:val="0"/>
          <w:bCs/>
          <w:sz w:val="24"/>
        </w:rPr>
        <w:t>成员。</w:t>
      </w:r>
    </w:p>
    <w:p>
      <w:pPr>
        <w:pStyle w:val="19"/>
        <w:ind w:firstLine="480" w:firstLineChars="200"/>
        <w:rPr>
          <w:b w:val="0"/>
          <w:bCs/>
          <w:sz w:val="24"/>
        </w:rPr>
      </w:pPr>
      <w:r>
        <w:rPr>
          <w:b w:val="0"/>
          <w:bCs/>
          <w:sz w:val="24"/>
        </w:rPr>
        <w:t>总监理工程师拟投入</w:t>
      </w:r>
      <w:r>
        <w:rPr>
          <w:rFonts w:hint="eastAsia"/>
          <w:b w:val="0"/>
          <w:bCs/>
          <w:sz w:val="24"/>
        </w:rPr>
        <w:t>1名，具有计算机技术与软件专业技术资格（水平）考试的信息系统项目管理师证书（高级）、信息系统监理师证书（中级），且从事监理工作10年以上（以信息系统监理师证书发放时间计算）。</w:t>
      </w:r>
    </w:p>
    <w:p>
      <w:pPr>
        <w:pStyle w:val="19"/>
        <w:ind w:firstLine="480" w:firstLineChars="200"/>
        <w:rPr>
          <w:b w:val="0"/>
          <w:bCs/>
          <w:sz w:val="24"/>
        </w:rPr>
      </w:pPr>
      <w:r>
        <w:rPr>
          <w:rFonts w:hint="eastAsia"/>
          <w:b w:val="0"/>
          <w:bCs/>
          <w:sz w:val="24"/>
        </w:rPr>
        <w:t>总监理工程师代表</w:t>
      </w:r>
      <w:r>
        <w:rPr>
          <w:b w:val="0"/>
          <w:bCs/>
          <w:sz w:val="24"/>
        </w:rPr>
        <w:t>拟投入</w:t>
      </w:r>
      <w:r>
        <w:rPr>
          <w:rFonts w:hint="eastAsia"/>
          <w:b w:val="0"/>
          <w:bCs/>
          <w:sz w:val="24"/>
        </w:rPr>
        <w:t>1名，具有计算机技术与软件专业技术资格（水平）考试的信息系统监理师证书（中级），且从事监理工作8年以上（以信息系统监理师证书发放时间计算）。</w:t>
      </w:r>
    </w:p>
    <w:p>
      <w:pPr>
        <w:pStyle w:val="19"/>
        <w:ind w:firstLine="480" w:firstLineChars="200"/>
        <w:rPr>
          <w:b w:val="0"/>
          <w:bCs/>
          <w:sz w:val="24"/>
        </w:rPr>
      </w:pPr>
      <w:r>
        <w:rPr>
          <w:rFonts w:hint="eastAsia"/>
          <w:b w:val="0"/>
          <w:bCs/>
          <w:sz w:val="24"/>
        </w:rPr>
        <w:t>团队人员不少于5人，每位团队成员具有计算机技术与软件专业技术资格（水平）考试的信息系统监理师证书（中级），且从事监理工作2年以上（以信息系统监理师证书发放时间计算）。</w:t>
      </w:r>
    </w:p>
    <w:p>
      <w:pPr>
        <w:pStyle w:val="19"/>
        <w:ind w:firstLine="480" w:firstLineChars="200"/>
        <w:rPr>
          <w:b w:val="0"/>
          <w:bCs/>
          <w:sz w:val="24"/>
          <w:lang w:val="zh-CN"/>
        </w:rPr>
      </w:pPr>
      <w:r>
        <w:rPr>
          <w:b w:val="0"/>
          <w:bCs/>
          <w:sz w:val="24"/>
        </w:rPr>
        <w:t>监理人员应各尽其责，监理单位应保证本项目监理人员在监理过程中的稳定。</w:t>
      </w:r>
      <w:r>
        <w:rPr>
          <w:b w:val="0"/>
          <w:bCs/>
          <w:sz w:val="24"/>
          <w:lang w:val="zh-CN"/>
        </w:rPr>
        <w:t>总监理工程师如有变动，</w:t>
      </w:r>
      <w:r>
        <w:rPr>
          <w:b w:val="0"/>
          <w:bCs/>
          <w:sz w:val="24"/>
        </w:rPr>
        <w:t>应征求建设单位意见，同意后方可调整。</w:t>
      </w:r>
    </w:p>
    <w:p>
      <w:pPr>
        <w:pStyle w:val="19"/>
        <w:ind w:firstLine="480" w:firstLineChars="200"/>
        <w:rPr>
          <w:b w:val="0"/>
          <w:bCs/>
          <w:sz w:val="24"/>
        </w:rPr>
      </w:pPr>
      <w:r>
        <w:rPr>
          <w:rFonts w:hint="eastAsia"/>
          <w:b w:val="0"/>
          <w:bCs/>
          <w:sz w:val="24"/>
        </w:rPr>
        <w:t>2.4.1.4、</w:t>
      </w:r>
      <w:r>
        <w:rPr>
          <w:b w:val="0"/>
          <w:bCs/>
          <w:sz w:val="24"/>
        </w:rPr>
        <w:t>监理机构服务准则</w:t>
      </w:r>
    </w:p>
    <w:p>
      <w:pPr>
        <w:pStyle w:val="19"/>
        <w:ind w:firstLine="480" w:firstLineChars="200"/>
        <w:rPr>
          <w:b w:val="0"/>
          <w:bCs/>
          <w:sz w:val="24"/>
        </w:rPr>
      </w:pPr>
      <w:r>
        <w:rPr>
          <w:b w:val="0"/>
          <w:bCs/>
          <w:sz w:val="24"/>
        </w:rPr>
        <w:t>遵照国家发布的《信息技术服务 监理 第1部分：总则》（GB/T19668.1-2014）及有关规定，以“守法、诚信、公正、科学”的准则执业，维护建设单位与承建单位的合法权益。具体应做到：</w:t>
      </w:r>
    </w:p>
    <w:p>
      <w:pPr>
        <w:pStyle w:val="19"/>
        <w:ind w:firstLine="480" w:firstLineChars="200"/>
        <w:rPr>
          <w:b w:val="0"/>
          <w:bCs/>
          <w:sz w:val="24"/>
        </w:rPr>
      </w:pPr>
      <w:r>
        <w:rPr>
          <w:b w:val="0"/>
          <w:bCs/>
          <w:sz w:val="24"/>
        </w:rPr>
        <w:t>（1）遵守国家的法律和政府的有关条例、规定和办法等。</w:t>
      </w:r>
    </w:p>
    <w:p>
      <w:pPr>
        <w:pStyle w:val="19"/>
        <w:ind w:firstLine="480" w:firstLineChars="200"/>
        <w:rPr>
          <w:b w:val="0"/>
          <w:bCs/>
          <w:sz w:val="24"/>
        </w:rPr>
      </w:pPr>
      <w:r>
        <w:rPr>
          <w:b w:val="0"/>
          <w:bCs/>
          <w:sz w:val="24"/>
        </w:rPr>
        <w:t>（2）执行有关项目建设的法律、法规、规范、标准和制度，履行监理合同规定的义务和职责。</w:t>
      </w:r>
    </w:p>
    <w:p>
      <w:pPr>
        <w:pStyle w:val="19"/>
        <w:ind w:firstLine="480" w:firstLineChars="200"/>
        <w:rPr>
          <w:b w:val="0"/>
          <w:bCs/>
          <w:sz w:val="24"/>
        </w:rPr>
      </w:pPr>
      <w:r>
        <w:rPr>
          <w:b w:val="0"/>
          <w:bCs/>
          <w:sz w:val="24"/>
        </w:rPr>
        <w:t>（3）坚持科学的态度和实事求是的原则。</w:t>
      </w:r>
    </w:p>
    <w:p>
      <w:pPr>
        <w:pStyle w:val="19"/>
        <w:ind w:firstLine="480" w:firstLineChars="200"/>
        <w:rPr>
          <w:b w:val="0"/>
          <w:bCs/>
          <w:sz w:val="24"/>
        </w:rPr>
      </w:pPr>
      <w:r>
        <w:rPr>
          <w:b w:val="0"/>
          <w:bCs/>
          <w:sz w:val="24"/>
        </w:rPr>
        <w:t>（4）坚持公正的立场，独立、公正地处理有关各方的争议。</w:t>
      </w:r>
    </w:p>
    <w:p>
      <w:pPr>
        <w:pStyle w:val="19"/>
        <w:ind w:firstLine="480" w:firstLineChars="200"/>
        <w:rPr>
          <w:b w:val="0"/>
          <w:bCs/>
          <w:sz w:val="24"/>
        </w:rPr>
      </w:pPr>
      <w:r>
        <w:rPr>
          <w:b w:val="0"/>
          <w:bCs/>
          <w:sz w:val="24"/>
        </w:rPr>
        <w:t>（5）不收受被监理单位的任何馈赠。</w:t>
      </w:r>
    </w:p>
    <w:p>
      <w:pPr>
        <w:pStyle w:val="19"/>
        <w:ind w:firstLine="480" w:firstLineChars="200"/>
        <w:rPr>
          <w:b w:val="0"/>
          <w:bCs/>
          <w:sz w:val="24"/>
        </w:rPr>
      </w:pPr>
      <w:r>
        <w:rPr>
          <w:b w:val="0"/>
          <w:bCs/>
          <w:sz w:val="24"/>
        </w:rPr>
        <w:t>（6）不泄漏所监理项目各方认为需要保密的事项。</w:t>
      </w:r>
    </w:p>
    <w:p>
      <w:pPr>
        <w:pStyle w:val="19"/>
        <w:ind w:firstLine="480" w:firstLineChars="200"/>
        <w:rPr>
          <w:b w:val="0"/>
          <w:bCs/>
          <w:sz w:val="24"/>
        </w:rPr>
      </w:pPr>
      <w:r>
        <w:rPr>
          <w:b w:val="0"/>
          <w:bCs/>
          <w:sz w:val="24"/>
        </w:rPr>
        <w:t>（7）在坚持按监理合同的规定向建设单位提供技术服务的同时，帮助被监理单位完成其担负的建设任务。</w:t>
      </w:r>
    </w:p>
    <w:p>
      <w:pPr>
        <w:pStyle w:val="19"/>
        <w:ind w:firstLine="480" w:firstLineChars="200"/>
        <w:rPr>
          <w:bCs/>
          <w:sz w:val="24"/>
        </w:rPr>
      </w:pPr>
      <w:r>
        <w:rPr>
          <w:rFonts w:hint="eastAsia"/>
          <w:bCs/>
          <w:sz w:val="24"/>
        </w:rPr>
        <w:t>2.4.3、</w:t>
      </w:r>
      <w:r>
        <w:rPr>
          <w:bCs/>
          <w:sz w:val="24"/>
        </w:rPr>
        <w:t>成果物</w:t>
      </w:r>
    </w:p>
    <w:p>
      <w:pPr>
        <w:pStyle w:val="19"/>
        <w:ind w:firstLine="480" w:firstLineChars="200"/>
        <w:rPr>
          <w:b w:val="0"/>
          <w:bCs/>
          <w:sz w:val="24"/>
        </w:rPr>
      </w:pPr>
      <w:r>
        <w:rPr>
          <w:b w:val="0"/>
          <w:bCs/>
          <w:sz w:val="24"/>
        </w:rPr>
        <w:t>监理单位的成果物包括但不限于：</w:t>
      </w:r>
    </w:p>
    <w:p>
      <w:pPr>
        <w:pStyle w:val="19"/>
        <w:ind w:firstLine="480" w:firstLineChars="200"/>
        <w:rPr>
          <w:b w:val="0"/>
          <w:bCs/>
          <w:sz w:val="24"/>
        </w:rPr>
      </w:pPr>
      <w:r>
        <w:rPr>
          <w:b w:val="0"/>
          <w:bCs/>
          <w:sz w:val="24"/>
        </w:rPr>
        <w:t>（1）监理规划</w:t>
      </w:r>
    </w:p>
    <w:p>
      <w:pPr>
        <w:pStyle w:val="19"/>
        <w:ind w:firstLine="480" w:firstLineChars="200"/>
        <w:rPr>
          <w:b w:val="0"/>
          <w:bCs/>
          <w:sz w:val="24"/>
        </w:rPr>
      </w:pPr>
      <w:r>
        <w:rPr>
          <w:b w:val="0"/>
          <w:bCs/>
          <w:sz w:val="24"/>
        </w:rPr>
        <w:t>（2）项目周期性报告（周报或月报）</w:t>
      </w:r>
    </w:p>
    <w:p>
      <w:pPr>
        <w:pStyle w:val="19"/>
        <w:ind w:firstLine="480" w:firstLineChars="200"/>
        <w:rPr>
          <w:b w:val="0"/>
          <w:bCs/>
          <w:sz w:val="24"/>
        </w:rPr>
      </w:pPr>
      <w:r>
        <w:rPr>
          <w:b w:val="0"/>
          <w:bCs/>
          <w:sz w:val="24"/>
        </w:rPr>
        <w:t>（3）项目的专题报告（建议、意见）</w:t>
      </w:r>
    </w:p>
    <w:p>
      <w:pPr>
        <w:pStyle w:val="19"/>
        <w:ind w:firstLine="480" w:firstLineChars="200"/>
        <w:rPr>
          <w:b w:val="0"/>
          <w:bCs/>
          <w:sz w:val="24"/>
        </w:rPr>
      </w:pPr>
      <w:r>
        <w:rPr>
          <w:b w:val="0"/>
          <w:bCs/>
          <w:sz w:val="24"/>
        </w:rPr>
        <w:t>（4）监理通知、监理指令、项目备忘录（根据项目实际需要）</w:t>
      </w:r>
    </w:p>
    <w:p>
      <w:pPr>
        <w:pStyle w:val="19"/>
        <w:ind w:firstLine="480" w:firstLineChars="200"/>
        <w:rPr>
          <w:b w:val="0"/>
          <w:bCs/>
          <w:sz w:val="24"/>
        </w:rPr>
      </w:pPr>
      <w:r>
        <w:rPr>
          <w:b w:val="0"/>
          <w:bCs/>
          <w:sz w:val="24"/>
        </w:rPr>
        <w:t>（5）项目支付签认单</w:t>
      </w:r>
    </w:p>
    <w:p>
      <w:pPr>
        <w:pStyle w:val="19"/>
        <w:ind w:firstLine="480" w:firstLineChars="200"/>
        <w:rPr>
          <w:b w:val="0"/>
          <w:bCs/>
          <w:sz w:val="24"/>
        </w:rPr>
      </w:pPr>
      <w:r>
        <w:rPr>
          <w:b w:val="0"/>
          <w:bCs/>
          <w:sz w:val="24"/>
        </w:rPr>
        <w:t>（6）其它（会议纪要、工作规范等）</w:t>
      </w:r>
    </w:p>
    <w:p>
      <w:pPr>
        <w:pStyle w:val="19"/>
        <w:ind w:firstLine="480" w:firstLineChars="200"/>
        <w:rPr>
          <w:b w:val="0"/>
          <w:bCs/>
          <w:sz w:val="24"/>
        </w:rPr>
      </w:pPr>
      <w:r>
        <w:rPr>
          <w:b w:val="0"/>
          <w:bCs/>
          <w:sz w:val="24"/>
        </w:rPr>
        <w:t>（7）硬件、系统软件的验收意见</w:t>
      </w:r>
    </w:p>
    <w:p>
      <w:pPr>
        <w:pStyle w:val="19"/>
        <w:ind w:firstLine="480" w:firstLineChars="200"/>
        <w:rPr>
          <w:b w:val="0"/>
          <w:bCs/>
          <w:sz w:val="24"/>
        </w:rPr>
      </w:pPr>
      <w:r>
        <w:rPr>
          <w:b w:val="0"/>
          <w:bCs/>
          <w:sz w:val="24"/>
        </w:rPr>
        <w:t>（8）项目验收监理总结报告</w:t>
      </w:r>
    </w:p>
    <w:p>
      <w:pPr>
        <w:pStyle w:val="19"/>
        <w:ind w:firstLine="480" w:firstLineChars="200"/>
        <w:rPr>
          <w:b w:val="0"/>
          <w:bCs/>
          <w:sz w:val="24"/>
        </w:rPr>
      </w:pPr>
      <w:r>
        <w:rPr>
          <w:rFonts w:hint="eastAsia"/>
          <w:bCs/>
          <w:sz w:val="24"/>
        </w:rPr>
        <w:t>2.4.4、</w:t>
      </w:r>
      <w:r>
        <w:rPr>
          <w:bCs/>
          <w:sz w:val="24"/>
        </w:rPr>
        <w:t>其他要求</w:t>
      </w:r>
    </w:p>
    <w:p>
      <w:pPr>
        <w:pStyle w:val="19"/>
        <w:ind w:firstLine="480" w:firstLineChars="200"/>
        <w:rPr>
          <w:b w:val="0"/>
          <w:bCs/>
          <w:sz w:val="24"/>
        </w:rPr>
      </w:pPr>
      <w:r>
        <w:rPr>
          <w:rFonts w:hint="eastAsia"/>
          <w:b w:val="0"/>
          <w:bCs/>
          <w:sz w:val="24"/>
        </w:rPr>
        <w:t>2.4.4.1、</w:t>
      </w:r>
      <w:r>
        <w:rPr>
          <w:b w:val="0"/>
          <w:bCs/>
          <w:sz w:val="24"/>
        </w:rPr>
        <w:t>数据保密要求</w:t>
      </w:r>
    </w:p>
    <w:p>
      <w:pPr>
        <w:pStyle w:val="19"/>
        <w:ind w:firstLine="480" w:firstLineChars="200"/>
        <w:rPr>
          <w:b w:val="0"/>
          <w:bCs/>
          <w:sz w:val="24"/>
        </w:rPr>
      </w:pPr>
      <w:r>
        <w:rPr>
          <w:b w:val="0"/>
          <w:bCs/>
          <w:sz w:val="24"/>
        </w:rPr>
        <w:t>投标人在履行服务中须对采购人的数据保密，不向任何第三方泄露、公布、扩散，如服务所必须则仅在项目人员内部使用，不得任意传播流通，数据内容包括但不限于信息系统架构、硬件及网络信息、业务信息及数据、电子及纸质资料等任何技术和非技术的信息，以及与现有、未来和预计的产品和服务相关的任何方案，保密期限为永久保密。</w:t>
      </w:r>
    </w:p>
    <w:p>
      <w:pPr>
        <w:pStyle w:val="19"/>
        <w:ind w:firstLine="480" w:firstLineChars="200"/>
        <w:rPr>
          <w:b w:val="0"/>
          <w:bCs/>
          <w:sz w:val="24"/>
        </w:rPr>
      </w:pPr>
      <w:r>
        <w:rPr>
          <w:rFonts w:hint="eastAsia"/>
          <w:b w:val="0"/>
          <w:bCs/>
          <w:sz w:val="24"/>
        </w:rPr>
        <w:t>2.4.4.2、</w:t>
      </w:r>
      <w:r>
        <w:rPr>
          <w:b w:val="0"/>
          <w:bCs/>
          <w:sz w:val="24"/>
        </w:rPr>
        <w:t>咨询监理服务要求</w:t>
      </w:r>
    </w:p>
    <w:p>
      <w:pPr>
        <w:pStyle w:val="19"/>
        <w:ind w:firstLine="480" w:firstLineChars="200"/>
        <w:rPr>
          <w:b w:val="0"/>
          <w:bCs/>
          <w:sz w:val="24"/>
        </w:rPr>
      </w:pPr>
      <w:r>
        <w:rPr>
          <w:b w:val="0"/>
          <w:bCs/>
          <w:sz w:val="24"/>
        </w:rPr>
        <w:t>在本项目监理过程中，除了提供监理服务外，可根据采购人需要，免费提供信息安全风险评估、软件测试、软件造价、系统审计等方面专业的咨询建议。</w:t>
      </w:r>
    </w:p>
    <w:p>
      <w:pPr>
        <w:widowControl/>
        <w:snapToGrid w:val="0"/>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2.5 需由投标人提供设计方案、解决方案或者组织方案的采购项目，应当说明采购标的的功能、应用场景、目标等基本要求</w:t>
      </w:r>
    </w:p>
    <w:p>
      <w:pPr>
        <w:pStyle w:val="6"/>
      </w:pPr>
      <w:r>
        <w:rPr>
          <w:rFonts w:ascii="仿宋" w:hAnsi="仿宋" w:eastAsia="仿宋" w:cs="Arial"/>
        </w:rPr>
        <w:t>无。</w:t>
      </w:r>
    </w:p>
    <w:p>
      <w:pPr>
        <w:spacing w:line="360" w:lineRule="auto"/>
        <w:ind w:firstLine="480"/>
        <w:rPr>
          <w:rFonts w:ascii="仿宋" w:hAnsi="仿宋" w:eastAsia="仿宋" w:cs="Arial"/>
          <w:b/>
          <w:sz w:val="24"/>
        </w:rPr>
      </w:pPr>
      <w:r>
        <w:rPr>
          <w:rFonts w:hint="eastAsia" w:ascii="仿宋" w:hAnsi="仿宋" w:eastAsia="仿宋" w:cs="Arial"/>
          <w:b/>
          <w:sz w:val="24"/>
        </w:rPr>
        <w:t>3.验收标准</w:t>
      </w:r>
    </w:p>
    <w:p>
      <w:pPr>
        <w:pStyle w:val="6"/>
        <w:spacing w:line="360" w:lineRule="auto"/>
        <w:ind w:firstLine="482"/>
        <w:rPr>
          <w:rFonts w:ascii="仿宋" w:hAnsi="仿宋" w:eastAsia="仿宋"/>
          <w:bCs/>
        </w:rPr>
      </w:pPr>
      <w:r>
        <w:rPr>
          <w:rFonts w:hint="eastAsia" w:ascii="仿宋" w:hAnsi="仿宋" w:eastAsia="仿宋"/>
          <w:bCs/>
        </w:rPr>
        <w:t>协助采购人明确项目验收方案的符合性及可行性；协助采购人组织监理范围内各个承建合同的项目初验，核查符合招标和合同的初验要求。监督硬件和软件系统试运行的过程，督促试运行过程中的问题得到解决。协助采购人组织项目最终验收，确保文档齐全规范，满足招标和合同的终验要求。</w:t>
      </w:r>
    </w:p>
    <w:p>
      <w:pPr>
        <w:pStyle w:val="6"/>
        <w:spacing w:line="360" w:lineRule="auto"/>
        <w:ind w:firstLine="482"/>
        <w:rPr>
          <w:rFonts w:hint="default"/>
          <w:b/>
          <w:bCs/>
          <w:sz w:val="32"/>
          <w:szCs w:val="40"/>
          <w:lang w:val="en-US" w:eastAsia="zh-CN"/>
        </w:rPr>
      </w:pPr>
      <w:r>
        <w:rPr>
          <w:rFonts w:hint="eastAsia" w:ascii="仿宋" w:hAnsi="仿宋" w:eastAsia="仿宋"/>
          <w:bCs/>
        </w:rPr>
        <w:t>本项目监理范围内各个承建合同终验通过，则监理任务完成。</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C2E777F"/>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firstLine="0"/>
      <w:contextualSpacing/>
    </w:pPr>
    <w:rPr>
      <w:rFonts w:ascii="仿宋" w:hAnsi="仿宋" w:eastAsia="仿宋" w:cs="宋体"/>
      <w:kern w:val="0"/>
      <w:sz w:val="21"/>
      <w:szCs w:val="21"/>
    </w:rPr>
  </w:style>
  <w:style w:type="paragraph" w:styleId="3">
    <w:name w:val="Body Text Indent"/>
    <w:basedOn w:val="1"/>
    <w:qFormat/>
    <w:uiPriority w:val="0"/>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3"/>
    <w:qFormat/>
    <w:uiPriority w:val="0"/>
    <w:pPr>
      <w:spacing w:before="60" w:after="60"/>
      <w:ind w:firstLine="482"/>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2026-05-21T03:44:23Z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