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BB" w:rsidRDefault="00A36487">
      <w:pPr>
        <w:rPr>
          <w:rFonts w:asciiTheme="minorEastAsia" w:hAnsiTheme="minorEastAsia" w:hint="eastAsia"/>
          <w:b/>
          <w:sz w:val="24"/>
        </w:rPr>
      </w:pPr>
      <w:r w:rsidRPr="00A36487">
        <w:rPr>
          <w:rFonts w:asciiTheme="minorEastAsia" w:hAnsiTheme="minorEastAsia"/>
          <w:b/>
          <w:sz w:val="24"/>
        </w:rPr>
        <w:t>附件</w:t>
      </w:r>
      <w:r w:rsidRPr="00A36487">
        <w:rPr>
          <w:rFonts w:asciiTheme="minorEastAsia" w:hAnsiTheme="minorEastAsia" w:hint="eastAsia"/>
          <w:b/>
          <w:sz w:val="24"/>
        </w:rPr>
        <w:t>1 调研设备清单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9"/>
        <w:gridCol w:w="1701"/>
        <w:gridCol w:w="1134"/>
        <w:gridCol w:w="1134"/>
        <w:gridCol w:w="5105"/>
        <w:gridCol w:w="1276"/>
        <w:gridCol w:w="1874"/>
      </w:tblGrid>
      <w:tr w:rsidR="00A36487" w:rsidRPr="00A36487" w:rsidTr="00A36487">
        <w:trPr>
          <w:trHeight w:val="494"/>
        </w:trPr>
        <w:tc>
          <w:tcPr>
            <w:tcW w:w="388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设备分类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Default="00A36487" w:rsidP="00A3648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单价限价</w:t>
            </w:r>
          </w:p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Default="00A36487" w:rsidP="00A3648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（台/套）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简要配置需求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售后年限要求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转运监护仪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主机，内置锂电池，电源适配器（国标电源线，心电附件包，血氧附件包，血压附件包，主机托架，≥5英寸操作触屏等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2.7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每台设备包含基础模块（心电、血氧、血压、呼吸、脉搏、心率），插件式，支持后期增配模块。每台设备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</w:t>
            </w: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胎心监护仪</w:t>
            </w:r>
            <w:bookmarkStart w:id="0" w:name="_GoBack"/>
            <w:bookmarkEnd w:id="0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单胎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2.75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主机，胎心探头、宫缩压力探头各1个，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打标器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单胎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多参数心电监护仪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2.9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主机、心电连接线、心电电极导联、气管（3.5米）、成人用袖带、血氧探头连接线、血氧探头、电源线、电池、儿童用袖带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遥测监护仪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主机、背带、发射盒、基本附件包、心电导联线、产品说明书锂电池等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遥测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心电监护仪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3.4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主机、3/5导心电测量、无创血压、血氧饱和度测量、锂电池、心电功能及附件包、无创血压功能及附件包、血氧功能及附件包、电源线、说明书等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3.7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每台设备包含基础模块（心电、血氧、血压、呼吸、脉搏、心率）、包含但不限于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有创压等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含有创压模块</w:t>
            </w:r>
            <w:proofErr w:type="gramEnd"/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配备显示触摸显示屏，具备监测心电，血氧，血压，脉率，呼吸，体温，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有创压的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功能等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中档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体外除颤监护仪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除颤仪主机、电源线1根、除颤治疗手柄、电池、心电导联线、打印纸等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4.7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主机（4槽位）、存储卡、锂电池、多参融合分析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基础模块， 3/5导心电，血氧、无创血压、呼吸，脉搏、2通道体温、2通道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有创压监测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、3/5导心电主电缆及附件、有创血压主电缆及附件包、无创血压主电缆及附件包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国标电源线，中文手册、血氧、体温电缆及附件、配备中央站等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多模块</w:t>
            </w: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胎心监护仪双胎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4.8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主机，胎心探头2个，宫缩压力探头1个，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打标器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双胎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病人监护仪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4.9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病人监护仪1台、锂电池1块、心电、无创血压、血氧附件包各1个、电源线1根，基本功能模块1个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多模块</w:t>
            </w: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床旁监护仪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4.95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含心电附件、血氧附件，血压附件等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心电监护仪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主机、多参数监测模块、心电监护附件、血氧饱和度附件、无创血压附件、锂电池等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心电监护仪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病人监护仪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主机、转运模块、锂电池、心电、无创血压、血氧附件包、电源线、说明书、设备保修卡、合格证等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多模块，危急重症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心电监护仪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主机、基本参数测量模块、心电监测附件、血压监测附件、血氧监测附件、锂电池、电源适配器等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主机，锂电池，充电器、转运监护仪，心电联机电缆5导联，无创血压连接管3米，无创血压袖带,成人重复性使用、血氧附件包，血氧指夹，软指套式，成人重复性使用等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高档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双有创心电监护仪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主机、参数模块（小主机）、成人电极片 1、五导抗除颤心电电缆、血压导管及血压袖带、血氧主缆及探头、国标电源线、中文使用说明书、快速操作指南等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监护仪（有创压、肺动脉压）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主机、高能锂电池、基本功能模块支持心电，呼吸，心率，无创血压，血氧饱和度，脉搏、具备双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有创压监测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3/5导心电监测、无创血压适用于成人，小儿和新生儿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、血氧监测适用于成人，小儿和新生儿、配置指套式血氧探头、支持双通道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IBP监测、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有创压适用于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成人，小儿和新生儿等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222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病人监护仪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6槽主机、锂电池、国标电源线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预留独立显示升级平台、转运模块-1(MR Spo2/3/5导/IBP)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美标+成人+5导+按扣式+心电电极+抗除颤、成人血氧附件包（高质量,指套式）、无内胆成人袖套(25-35cm)+导气管（高质量）、血流动力学（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HemoSight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）、脓毒症指南（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SepsisSight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HL7输出（仅参数）、手册包、系统软件V2.0、旁流CO2模块及附件、PICCO模块及附件、CO模块及附件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IBP双头线缆，≥18英寸触摸屏等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多模块，ICU；中档，含心输出量、CO2监测、PICCO模块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14.7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每台设备包含基础模块（心电、血氧、血压、呼吸、脉搏、心率）、包含但不限于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Picco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、BIS等模块，插件式，支持后期增配模块。每台设备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低档，含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Picco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、BIS等模块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主机、锂电池、电源适配器、心电附件包、血氧附件包、电源线、血压附件包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1拖3</w:t>
            </w:r>
          </w:p>
        </w:tc>
      </w:tr>
      <w:tr w:rsidR="00A36487" w:rsidRPr="00A36487" w:rsidTr="00A36487">
        <w:trPr>
          <w:trHeight w:val="197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17.5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主机，含插槽，高性能电池，3/5 导联 ECG 监护电缆，无创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血压双通道双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管路/成人和儿童兼容/3.6 米，无创血压袖带/海军蓝标准成人尺寸/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Dinaclick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接口/23-33cm，血氧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体式电缆/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指夹式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传感器/成人和儿童兼容、IBP 适配器双路电缆、双路温度监护电缆 、可重复使用温度探头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食道/直肠 (成人型)、双频指数意识深度监测模块及头盒、BIS 传感器、心输出量监测软件、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肌松模块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、疼痛指数监测软件等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Bis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19.8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内置锂电池。监护至少包含：心电图，无创血压，血氧，体温，2个有创血压，心排量、疼痛应激水平监测， BIS,脑氧。监护仪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插件化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模块化设计。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无创血流动力学监测仪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主机、等电位连接线1根，长度≥3.5m、血流模块、线缆1套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耳夹脉搏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传感器1条、血压导气管1条，长度≥1.5m、成人袖带（大、中、小号）各1个、血氧模块及血氧转接线、组织氧模块、组织血氧传感器及连接电缆等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22英寸彩色电容触摸屏病人监护仪主机、显示屏至少支持10道波形显示、显示屏亮度根据环境光自动调节功能、血氧、呼吸、脉搏、双道体温、无创血压及双道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有创压监测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；麻醉气体监测模块（带顺磁氧监测）、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肌松监测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胎心监护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移动台车、主机、无线胎心探头、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无线宫压探头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扫码器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、键盘、鼠标、耦合剂、绑带、相关文件（合格证、保修卡、装机报告单等）、报告输出设备等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1拖4</w:t>
            </w: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麻醉深度监护仪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22.4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主机、采集盒等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22.5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插件式监护仪，显示屏≥15英寸，插件槽≥5个、具备转运功能的基础监测模块，显示屏≥5英寸、具备连续心输出量PICCO监测、具备脑电双频指数BIS监测等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Bis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Picco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中央遥测监护系统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中央站、主机、背带、发射盒、基本附件包、心电、血氧、血压功能及附件包、心电导联线、产品说明书、锂电池等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1拖5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24.2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低档，一拖六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脑氧饱和度监测仪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显示主机、测试主机（带电缆）、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无创脑血氧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监护仪，集线器、脑血氧探头、组织血氧探头、锂电池、电源适配器、台车等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123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多导睡眠监测仪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主机（脑电/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眼电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/下颌肌电/心电/呼吸/血氧/体位/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腿动等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通道齐全）、相应导联线及传感器（鼻气流压力、热敏、胸腹呼吸绑带、血氧探头、体位传感器等）、台车或便携包、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标配分析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软件及报告系统、计算机工作站、外接电源适配器、电池等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中央监护系统工作站、软件包、移动U盘、主机、显示器、报告输出设备等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1拖6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无创脑血氧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显示主机、测试主机（带电缆）、探头连接电缆≥2根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、组织血氧探头≥2个，不同型号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26.9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低档，一拖七</w:t>
            </w:r>
          </w:p>
        </w:tc>
      </w:tr>
      <w:tr w:rsidR="00A36487" w:rsidRPr="00A36487" w:rsidTr="00A36487">
        <w:trPr>
          <w:trHeight w:val="3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中央遥测监护系统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中央监护系统、发射盒主机、便携袋、电极导联线、电极导联管、血氧探头、充气软管、袖带等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一拖八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29.6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低档，一拖八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32.3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低档，一拖九</w:t>
            </w:r>
          </w:p>
        </w:tc>
      </w:tr>
      <w:tr w:rsidR="00A36487" w:rsidRPr="00A36487" w:rsidTr="00A36487">
        <w:trPr>
          <w:trHeight w:val="172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每套系统包括中央站一套，每台监护包含基础模块（心电、血氧、血压、呼吸、脉搏、心率、体温等），插件式，支持后期增配模块。每台设备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支臂或者台车。中央监护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仪具备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实时监控和预警功能，能够及时发现患者生命体征的异常变化，从而迅速采取措施，有效避免潜在风险，全面保障患者安全。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低档，一拖十</w:t>
            </w:r>
          </w:p>
        </w:tc>
      </w:tr>
      <w:tr w:rsidR="00A36487" w:rsidRPr="00A36487" w:rsidTr="00A36487">
        <w:trPr>
          <w:trHeight w:val="123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血流动力学监测仪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主机、无创组件、袖带、指套个、可移动台车、报告输出设备、国标电源线、中文说明书1本、压力测量电缆线（专机专用）、智能压力测定缆线、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PiCCO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模块（热稀释功能模块）、注射液温度电缆、血液温度电缆、智能压力测定缆线、 漂浮导管模块、实时连续BP血压监测组件等。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脑部与区域血氧监护仪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显示主机、测试主机（带电缆）、组织血氧探头、锂电池、电源适配器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脑部与区域血氧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监护仪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无创脑血氧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监护仪主机、集线器、传感器连接线、传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感器等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整机免费保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40.1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中心监护系统1套、监护仪（含心电附件、血氧附件，血压附件）、遥测监护仪（含心电附件、血氧附件）等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一拖十一，其中包含八台遥测</w:t>
            </w:r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40.4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1拖12，每套系统包括中央站一套，每台监护包含基础模块（心电、血氧、血压、呼吸、脉搏、心率），插件式，支持后期增配模块。每台设备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支臂或者台车。可遥测接收各型号床旁监护仪遥测发射盒数据，遥测发射盒可监测患者心电、血氧、血压指标，床旁监护仪可监测心电、呼吸、血氧饱和度、无创血压等。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低档，一拖十二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41.3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低档，一拖九，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含有创压模块</w:t>
            </w:r>
            <w:proofErr w:type="gramEnd"/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48.5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低档，一拖十五</w:t>
            </w:r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51.2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中央监护系统（1拖16）：每套系统包括中央站一套，每台监护包含基础模块（心电、血氧、血压、呼吸、脉搏、心率），插件式，支持后期增配模块。每台设备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支臂或者台车。可遥测接收各型号床旁监护仪遥测发射盒数据，遥测发射盒可监测患者心电、血氧、血压指标，床旁监护仪可监测心电、呼吸、血氧饱和度、无创血压等。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低档，一拖十六</w:t>
            </w:r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每套系统包括中央站一套，每台监护包含基础模块（心电、血氧、血压、呼吸、脉搏、心率），另外至少包含不少于三个特殊模块：有创压力、体温、二氧化碳、麻醉气体、麻醉深度、有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创心排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、无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创心排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、氧浓度、室息唤醒等，每台标配转运监护仪，支持后期增配模块。每台设备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中档，一拖三（含3个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有创压模块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、2个BIS模块、3个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Picco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模块）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59.3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低档，一拖十九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配备中央监护站，1拖20无线遥测，有医生工作站和护士工作站。配置包含不限于心电盒子、心电附件，中央站。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低档，一拖二十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64.7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低档，一拖二十一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中央站、病人监护仪主机、N1转运模块、锂电池、心电、无创血压、血氧附件包、电源线、说明书、设备保修卡、合格证等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1拖15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67.4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低档，一拖二十二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遥测，一拖二十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70.1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低档，一拖二十三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72.8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低档，一拖二十四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78.3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低档，一拖十九，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含有创压模块</w:t>
            </w:r>
            <w:proofErr w:type="gramEnd"/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85.7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每套系统包括中央站一套，每台监护包含基础模块（心电、血氧、血压、呼吸、脉搏、心率）、包含但不限于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有创压等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低档，一拖二十一，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含有创压模块</w:t>
            </w:r>
            <w:proofErr w:type="gramEnd"/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89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低档，一拖三十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病人监护仪主机、双有创血压模块、中央站、遥测监护仪、便携监护仪、监护仪上墙支架等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一托二十八，含遥测18台，监护仪（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含有创压功能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）8台，便携监护仪2台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99.8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低档，一拖三十四</w:t>
            </w: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104.2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每套系统包括中央站一套，每台监护包含基础模块（心电、血氧、血压、呼吸、脉搏、心率）、包含但不限于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有创压等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低档，一拖二十六，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含有创压模块</w:t>
            </w:r>
            <w:proofErr w:type="gramEnd"/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重症监护系统（1托12）有创血压、中心静脉压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高档，一拖十二</w:t>
            </w: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122.7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每套系统包括中央站一套，每台监护包含基础模块（心电、血氧、血压、呼吸、脉搏、心率）、包含但不限于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有创压等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低档，一拖三十一，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含有创压模块</w:t>
            </w:r>
            <w:proofErr w:type="gramEnd"/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153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每套系统包括中央站一套，每台监护包含基础模块（心电、血氧、血压、呼吸、脉搏、心率），另外至少包含不少于三个特殊模块：有创压力、体温、二氧化碳、麻醉气体、麻醉深度、有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创心排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、无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创心排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、氧浓度、室息唤醒等，每台标配转运监护仪，支持后期增配模块。每台设备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中档，一拖十（含有创压、二氧化碳、BIS模块）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中央监护系统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308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每套系统包括中央站一套，每台监护包含基础模块（心电、血氧、血压、呼吸、脉搏、心率），插件式，支持后期增配模块。每台设备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标配固定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支臂或者台车。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中档，一拖二十四（含有创压、二氧化碳、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Picco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模块）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麻醉机主机（包括彩色触控屏主机（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氧空两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气源）、麻醉吸收回路、流量计等）、麻醉机软件系统等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</w:t>
            </w:r>
          </w:p>
        </w:tc>
      </w:tr>
      <w:tr w:rsidR="00A36487" w:rsidRPr="00A36487" w:rsidTr="00A36487">
        <w:trPr>
          <w:trHeight w:val="172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麻醉机主机、电池、氧、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空两种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气源、电子式管道气源压力监测、气源管路及接头、七氟醚挥发罐、低流速高真空主动排污附件、一次性成人附件包、低流速高真空主动排污附件、通气模式包括：自主/手动通气、VCV、PCV、PCV-VG、SIMV（PC/VC)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废气排放管路、钠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石灰罐全电子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流量计；具有最佳流量指示工具、麻醉机系统软件、带高频喷射通气 功能及附件等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中档</w:t>
            </w: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通气模式：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vcv,pvv,pcv-vg,aimv-vcv,simv-pcv,psvpro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,心肺转流。高流量吸氧，废气回收。最小潮气量≤30ml。气体监测：至少包含 氧气，二氧化碳，麻醉气体，呼吸环监测，双流量传感器等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188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主机：15英寸屏幕、机架带抽屉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气源：双气源（氧气、空气）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通气模式：VCV、PCV、PCV-VG、</w:t>
            </w:r>
            <w:proofErr w:type="spell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PSVpro</w:t>
            </w:r>
            <w:proofErr w:type="spell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、SIMV、SIMV VCV、SIMV PCV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排污系统：内置主动排污系统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挥发罐：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柒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氟醚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气体模块：五种麻醉气体模块等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高档</w:t>
            </w:r>
          </w:p>
        </w:tc>
      </w:tr>
      <w:tr w:rsidR="00A36487" w:rsidRPr="00A36487" w:rsidTr="00A36487">
        <w:trPr>
          <w:trHeight w:val="123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麻醉工作站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麻醉机主机，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双罐位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，主动排污系统、挥发罐，氧气、笑气、空气三种气源，具有机械笑气-氧气安全保护装置，具有自动切断装置、后备电池，适用于低流量麻醉、监护系统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显示屏不小于10.4英寸彩色TFT液晶显示屏, 分辨率不低于800×600等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含麻醉监护</w:t>
            </w:r>
          </w:p>
        </w:tc>
      </w:tr>
      <w:tr w:rsidR="00A36487" w:rsidRPr="00A36487" w:rsidTr="00A36487">
        <w:trPr>
          <w:trHeight w:val="172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麻醉系统主机、全电子流量计,具有最佳流量指示工具、适用于成人和小儿和新生儿、通气模式包括：自主/手动通气、VCV、PCV、SIMV、PCV-VG、SIMV（PC/VC）、SIMV-VG、PS、CPAP、APRV、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标配肺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功能环（PV环、PF环、VF环）及肺复张功能、带高流量给氧（不带湿化器）及附件、带高频喷射通气功能及附件、七氟醚挥发罐、低流量主动排污系统、内置锂电池、一次性成人附件包等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高频，高流量</w:t>
            </w:r>
          </w:p>
        </w:tc>
      </w:tr>
      <w:tr w:rsidR="00A36487" w:rsidRPr="00A36487" w:rsidTr="00A36487">
        <w:trPr>
          <w:trHeight w:val="123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麻醉机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主机台车、麻醉呼吸机、呼吸回路系统、高斯计、高斯计支架、麻醉蒸发器、驱动气体连接管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氧传感器线缆、波纹管、国标气源软管（NIST）、压力检测硅胶管、氧气传感器、数据传输线、呼吸机连接线、说明书及保修卡等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核磁兼容</w:t>
            </w:r>
          </w:p>
        </w:tc>
      </w:tr>
      <w:tr w:rsidR="00A36487" w:rsidRPr="00A36487" w:rsidTr="00A36487">
        <w:trPr>
          <w:trHeight w:val="1000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呼吸机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无创呼吸机（CPAP）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A36487">
              <w:rPr>
                <w:rFonts w:asciiTheme="minorEastAsia" w:hAnsiTheme="minorEastAsia" w:cs="Times New Roman" w:hint="eastAsia"/>
                <w:kern w:val="0"/>
                <w:szCs w:val="21"/>
              </w:rPr>
              <w:t>含主机（</w:t>
            </w:r>
            <w:proofErr w:type="gramStart"/>
            <w:r w:rsidRPr="00A36487">
              <w:rPr>
                <w:rFonts w:asciiTheme="minorEastAsia" w:hAnsiTheme="minorEastAsia" w:cs="Times New Roman" w:hint="eastAsia"/>
                <w:kern w:val="0"/>
                <w:szCs w:val="21"/>
              </w:rPr>
              <w:t>空氧混合器</w:t>
            </w:r>
            <w:proofErr w:type="gramEnd"/>
            <w:r w:rsidRPr="00A36487">
              <w:rPr>
                <w:rFonts w:asciiTheme="minorEastAsia" w:hAnsiTheme="minorEastAsia" w:cs="Times New Roman" w:hint="eastAsia"/>
                <w:kern w:val="0"/>
                <w:szCs w:val="21"/>
              </w:rPr>
              <w:t>）、氧气高压供气管（配置接头）、空气高压供气管（配置接头）、台车、医用电热湿化器、</w:t>
            </w:r>
            <w:r w:rsidRPr="00A36487">
              <w:rPr>
                <w:rFonts w:asciiTheme="minorEastAsia" w:hAnsiTheme="minorEastAsia" w:cs="Times New Roman"/>
                <w:kern w:val="0"/>
                <w:szCs w:val="21"/>
              </w:rPr>
              <w:t>CPAP</w:t>
            </w:r>
            <w:r w:rsidRPr="00A36487">
              <w:rPr>
                <w:rFonts w:asciiTheme="minorEastAsia" w:hAnsiTheme="minorEastAsia" w:cs="Times New Roman" w:hint="eastAsia"/>
                <w:kern w:val="0"/>
                <w:szCs w:val="21"/>
              </w:rPr>
              <w:t>压力发生器、呼吸回路、横式鼻管、使用说明书、保修卡、合格证、装箱单等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6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转运呼吸机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含主机、标配电池、电源适配器、高压</w:t>
            </w:r>
            <w:r w:rsidRPr="00A36487">
              <w:rPr>
                <w:rFonts w:asciiTheme="minorEastAsia" w:hAnsiTheme="minorEastAsia" w:cs="Times New Roman"/>
                <w:kern w:val="0"/>
                <w:szCs w:val="21"/>
              </w:rPr>
              <w:t>/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低压氧气接口、便携把手、呼吸管路、氧传感器、主流</w:t>
            </w:r>
            <w:r w:rsidRPr="00A36487">
              <w:rPr>
                <w:rFonts w:asciiTheme="minorEastAsia" w:hAnsiTheme="minorEastAsia" w:cs="Times New Roman"/>
                <w:kern w:val="0"/>
                <w:szCs w:val="21"/>
              </w:rPr>
              <w:t>CO</w:t>
            </w:r>
            <w:r w:rsidRPr="00A36487">
              <w:rPr>
                <w:rFonts w:ascii="Times New Roman" w:hAnsi="Times New Roman" w:cs="Times New Roman"/>
                <w:kern w:val="0"/>
                <w:szCs w:val="21"/>
              </w:rPr>
              <w:t>₂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监测模块及附件、模肺、NIV面罩（中号）等。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转运呼吸机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主机、呼吸管路、湿化器等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儿童专用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转运呼吸机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19.65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主机、成人一次性呼吸管路、一次性细菌过滤器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、近端一次性流量传感器、1L模拟测试肺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123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触摸显示屏，可监测:压力(气道峰压、平均压、呼末正压/气道压力)、氧浓度、流量、自主呼吸频率、呼气时间、吸呼比。图形显示:压力一时间波形、流量柱状图显示流量。具备NCPAP，NIPPV，SNIPPV，等多种通气需求。包含主机、呼吸管路、湿化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中档</w:t>
            </w: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无创呼吸机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主机，氧气软管（配接头）3M，无创通气模式，氧疗，化学氧传感器、成人模拟肺、无创呼吸口鼻面罩（中号）、氧疗，氧疗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鼻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导管（中）、湿化器、雾化器、一次性过滤器、台车、支撑臂等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主机、氧气软管（配接头）3M、国际电源线、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成人模拟肺、湿化器、雾化器、一次性过滤器、支撑臂、电池、台车、夹板肺、成人一次性呼吸面罩、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 w:type="page"/>
              <w:t>成人一次性呼吸管路、呼吸机配套功能软件、呼吸机重复使用回路套装（成人）、成人用高流量鼻管（中号）、成人硅胶模拟肺（夹板肺 ）等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重症加强，满足常规与复杂呼吸支持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多功能呼吸机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台车、模肺、管路2套、3流量传感器、气动雾化装置、湿化器、空气过滤棉（防尘片）等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干保设备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，包含有创和高流量氧功能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24.8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主机、台车、湿化系统、管路吊臂、呼吸回路、流量传感器、模拟肺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重症加强，满足常规与复杂呼吸支持</w:t>
            </w: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包含主机、呼吸管路、湿化器等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中档</w:t>
            </w:r>
          </w:p>
        </w:tc>
      </w:tr>
      <w:tr w:rsidR="00A36487" w:rsidRPr="00A36487" w:rsidTr="00A36487">
        <w:trPr>
          <w:trHeight w:val="3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呼吸机主机、重复性婴幼儿带加热丝呼吸管路、一次性呼吸管路、湿化器、湿化罐、模拟肺、高流量功能的设备配置的鼻导管、氧气气源软管、空气气源软管、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氧电池等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有创或高频，新生儿/婴幼儿用</w:t>
            </w: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呼吸机主机、呼吸机专用手刹台车、主机供电电源线、套管型呼吸管道,单个病人使用,3米,包括流量传感器、后备电池、系绳、氧气气源管路、呼气阀、模拟肺、操作手册、核磁专用氧气瓶等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核磁兼容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主机、氧气软管（配接头）3M、国际电源线、成人模拟肺、湿化器，1个、雾化器，1个、一次性过滤器，1个、支撑臂、电池、台车等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全模态精准监护与决策辅助</w:t>
            </w:r>
          </w:p>
        </w:tc>
      </w:tr>
      <w:tr w:rsidR="00A36487" w:rsidRPr="00A36487" w:rsidTr="00A36487">
        <w:trPr>
          <w:trHeight w:val="148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主机、中文语言选项、长效氧电池、新生儿传感器、婴儿持续正压鼻部给氧组、婴儿持续正压鼻部给氧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鼻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导管、NAVA软件、Edi模块、专用推车、高压空气管5米1；高压氧气管5米1；支撑臂1；直角连接器(连接呼吸管路用、GLQ-S气嘴型过滤器整套组件、重复用呼吸管路（硅橡胶）连接呼吸湿化器、呼吸湿化器套装（含水罐）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含神经调节辅助通气功能</w:t>
            </w:r>
          </w:p>
        </w:tc>
      </w:tr>
      <w:tr w:rsidR="00A36487" w:rsidRPr="00A36487" w:rsidTr="00A36487">
        <w:trPr>
          <w:trHeight w:val="123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89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有创呼吸机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呼吸机主机（含有创、无创、高流量、内置雾化、呼出气体模块、跨肺压模块、NAVA/EIT模块）、呼吸机台车/吊塔固定装置、支撑臂、长效氧传感器、高压空气管5m、高压氧气管5m、湿化器固定器、MR850湿化器（含水罐、加热丝连接线、温度流量传感线）、儿童跨肺压监测管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功能残气量、跨肺压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脑电图仪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动态脑电图机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台式计算机、脑电放大器、脑电分析和报告生成软件、脑电盘状电极、仪器车、报告输出设备等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动态脑电图机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频谱指数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监测仪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19.5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具备BIS监测功能，具备能够用于儿童的伤害性指数监测。实现镇静和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镇痛双维评估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。具备针对1岁以上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儿童生理特征的优化算法。具备适合儿童佩戴的柔性电极，减少过敏。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32通道及以上，包括闪光刺激器、红外摄像头、主机（高存储）等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32导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多导脑电地形图仪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21寸高分辨率液晶显示器、数据采集系统一套及中文操作手册、睡眠主机、传感器、电极及传感器组件、红外高清同步数字音视频系统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32导数字脑电图机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32通道及以上，包括闪光刺激器、红外摄像头、打印机、主机（高存储）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32导脑电图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工作站、显示器、隔离电源、32导脑电放大器、高清摄像头、闪光灯、电极线等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38.9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放大器、脑电同步视频摄像系统、闪光刺激器、工作站、脑电波数据分析和报告生成软件、数据管理（储存）系统、台车等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97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脑电图机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等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体式计算机、32导脑电放大器、脑功能监护软件、事件相关电位评估软件、高清摄像头、报告输出设备、仪器车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脑电图软件系统、放大器、脑电同步视频、闪光刺激器、脑电盘状电极、仪器车 、报告输出设备、同步控制盒、数据分析软件、刺激软件、电极帽附件、作站、盐粉、磨砂膏、分屏切换器等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64导</w:t>
            </w:r>
          </w:p>
        </w:tc>
      </w:tr>
      <w:tr w:rsidR="00A36487" w:rsidRPr="00A36487" w:rsidTr="00A36487">
        <w:trPr>
          <w:trHeight w:val="49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主机、显示器、数字脑电图机主机、放大器（探头+头盒） 、红外高清摄像头、数字脑电采集软件、台车等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256导</w:t>
            </w:r>
          </w:p>
        </w:tc>
      </w:tr>
      <w:tr w:rsidR="00A36487" w:rsidRPr="00A36487" w:rsidTr="00A36487">
        <w:trPr>
          <w:trHeight w:val="740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256导高密度脑电放大器一套，通道数：≥256通道，放大器模块组合、主机、采集及分析软件、适配高密</w:t>
            </w: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度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脑电脑电帽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、医用级台车或专用拉杆箱、闪光刺激组件等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多导脑电地形图仪</w:t>
            </w: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脑电图仪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158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放大器(256导)、同步控制盒、采集软件、数据分析软件、刺激软件、256导电极帽、盐粉、磨砂膏、电极帽附件、工作站、被试专用显示器、分屏切换器等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256导，含事件相关电位分析、经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颅刺激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功能</w:t>
            </w: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新生儿暖箱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102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婴儿培养箱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主机、婴儿躯体体温探头、过滤棉等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低档</w:t>
            </w:r>
          </w:p>
        </w:tc>
      </w:tr>
      <w:tr w:rsidR="00A36487" w:rsidRPr="00A36487" w:rsidTr="00A36487">
        <w:trPr>
          <w:trHeight w:val="1234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103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新生儿转运暖箱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婴儿转运培养箱主机、加湿吊瓶组件、输液杆组件、照明灯、托盘、体温探头、婴儿绑带、过滤棉、蓄电池（内置）、电源线、中文说明书、氧气瓶组件（4L）、手动担架推车、转运担架车、箱体、婴儿固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定带、氧气瓶、输液架、蓄电池、交流供电电源线、直流供电电源线等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2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新生儿暖箱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124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辐射台主机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、床垫、体温探头、蓝光等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36487" w:rsidRPr="00A36487" w:rsidTr="00A36487">
        <w:trPr>
          <w:trHeight w:val="987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105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婴儿辐射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保暖台</w:t>
            </w:r>
            <w:proofErr w:type="gramEnd"/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32.93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主机、可调亮度的柔光照明灯、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复使用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的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病人肤温探头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、内置一体化婴儿窒息复苏系统 - 包括：T-组合婴儿复苏器，</w:t>
            </w:r>
            <w:proofErr w:type="gramStart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内置空氧混合器</w:t>
            </w:r>
            <w:proofErr w:type="gramEnd"/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、内置一体化新生儿SpO2 监、内置一体化婴儿电子秤等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36487">
              <w:rPr>
                <w:rFonts w:asciiTheme="minorEastAsia" w:hAnsiTheme="minorEastAsia" w:cs="宋体" w:hint="eastAsia"/>
                <w:kern w:val="0"/>
                <w:szCs w:val="21"/>
              </w:rPr>
              <w:t>整机免费保修期≥5年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A36487" w:rsidRPr="00A36487" w:rsidRDefault="00A36487" w:rsidP="00A3648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A36487" w:rsidRPr="00A36487" w:rsidRDefault="00A36487">
      <w:pPr>
        <w:rPr>
          <w:rFonts w:asciiTheme="minorEastAsia" w:hAnsiTheme="minorEastAsia"/>
          <w:b/>
          <w:sz w:val="24"/>
        </w:rPr>
      </w:pPr>
    </w:p>
    <w:sectPr w:rsidR="00A36487" w:rsidRPr="00A36487" w:rsidSect="00A364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51" w:rsidRDefault="00F00351" w:rsidP="00A36487">
      <w:r>
        <w:separator/>
      </w:r>
    </w:p>
  </w:endnote>
  <w:endnote w:type="continuationSeparator" w:id="0">
    <w:p w:rsidR="00F00351" w:rsidRDefault="00F00351" w:rsidP="00A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ESI仿宋-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51" w:rsidRDefault="00F00351" w:rsidP="00A36487">
      <w:r>
        <w:separator/>
      </w:r>
    </w:p>
  </w:footnote>
  <w:footnote w:type="continuationSeparator" w:id="0">
    <w:p w:rsidR="00F00351" w:rsidRDefault="00F00351" w:rsidP="00A3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0"/>
    <w:rsid w:val="001C16BB"/>
    <w:rsid w:val="003369C0"/>
    <w:rsid w:val="00A36487"/>
    <w:rsid w:val="00F0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48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6487"/>
    <w:rPr>
      <w:color w:val="0026E5"/>
      <w:u w:val="single"/>
    </w:rPr>
  </w:style>
  <w:style w:type="character" w:styleId="a6">
    <w:name w:val="FollowedHyperlink"/>
    <w:basedOn w:val="a0"/>
    <w:uiPriority w:val="99"/>
    <w:semiHidden/>
    <w:unhideWhenUsed/>
    <w:rsid w:val="00A36487"/>
    <w:rPr>
      <w:color w:val="7E1FAD"/>
      <w:u w:val="single"/>
    </w:rPr>
  </w:style>
  <w:style w:type="paragraph" w:customStyle="1" w:styleId="font5">
    <w:name w:val="font5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A3648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0">
    <w:name w:val="font10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364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36487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98">
    <w:name w:val="xl98"/>
    <w:basedOn w:val="a"/>
    <w:rsid w:val="00A364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48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6487"/>
    <w:rPr>
      <w:color w:val="0026E5"/>
      <w:u w:val="single"/>
    </w:rPr>
  </w:style>
  <w:style w:type="character" w:styleId="a6">
    <w:name w:val="FollowedHyperlink"/>
    <w:basedOn w:val="a0"/>
    <w:uiPriority w:val="99"/>
    <w:semiHidden/>
    <w:unhideWhenUsed/>
    <w:rsid w:val="00A36487"/>
    <w:rPr>
      <w:color w:val="7E1FAD"/>
      <w:u w:val="single"/>
    </w:rPr>
  </w:style>
  <w:style w:type="paragraph" w:customStyle="1" w:styleId="font5">
    <w:name w:val="font5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A3648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A3648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font9">
    <w:name w:val="font9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0">
    <w:name w:val="font10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A364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364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SI仿宋-GB2312" w:eastAsia="CESI仿宋-GB2312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364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36487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364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98">
    <w:name w:val="xl98"/>
    <w:basedOn w:val="a"/>
    <w:rsid w:val="00A364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364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A3648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3648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3648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364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1C5B-F69A-4A6B-A31A-14A601C4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1734</Words>
  <Characters>9884</Characters>
  <Application>Microsoft Office Word</Application>
  <DocSecurity>0</DocSecurity>
  <Lines>82</Lines>
  <Paragraphs>23</Paragraphs>
  <ScaleCrop>false</ScaleCrop>
  <Company>HP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2</cp:revision>
  <dcterms:created xsi:type="dcterms:W3CDTF">2026-04-02T08:04:00Z</dcterms:created>
  <dcterms:modified xsi:type="dcterms:W3CDTF">2026-04-02T08:36:00Z</dcterms:modified>
</cp:coreProperties>
</file>