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仿宋_GB2312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</w:t>
      </w:r>
    </w:p>
    <w:tbl>
      <w:tblPr>
        <w:tblStyle w:val="5"/>
        <w:tblW w:w="957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963"/>
        <w:gridCol w:w="1092"/>
        <w:gridCol w:w="675"/>
        <w:gridCol w:w="1133"/>
        <w:gridCol w:w="163"/>
        <w:gridCol w:w="997"/>
        <w:gridCol w:w="1010"/>
        <w:gridCol w:w="270"/>
        <w:gridCol w:w="363"/>
        <w:gridCol w:w="700"/>
        <w:gridCol w:w="794"/>
        <w:gridCol w:w="72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575" w:type="dxa"/>
            <w:gridSpan w:val="1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575" w:type="dxa"/>
            <w:gridSpan w:val="13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2024</w:t>
            </w:r>
            <w:r>
              <w:rPr>
                <w:rFonts w:hint="eastAsia" w:ascii="宋体" w:hAnsi="宋体" w:cs="宋体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921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首儿所医院医学学科发展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北京市医院管理中心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58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首都儿科研究所附属儿童医院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exact"/>
          <w:jc w:val="center"/>
        </w:trPr>
        <w:tc>
          <w:tcPr>
            <w:tcW w:w="16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</w:t>
            </w:r>
            <w:bookmarkStart w:id="0" w:name="_GoBack"/>
            <w:bookmarkEnd w:id="0"/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率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25.000000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25.000000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23.340000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93.36%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9.34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25.000000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25.000000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23.340000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93.36%</w:t>
            </w: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其他资金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2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86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0" w:hRule="exact"/>
          <w:jc w:val="center"/>
        </w:trPr>
        <w:tc>
          <w:tcPr>
            <w:tcW w:w="6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2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针对儿童便携式睡眠呼吸障碍的监测及健康管理的现实需求，实现睡眠呼吸障碍患儿的早期筛查及长期监测，提供日常规范化管理和科学指导的干预手段，研发一款自主、先进、便携的儿童睡眠健康监测的医疗器械及数字疗法产品，提升睡眠呼吸障碍患儿的健康水平。</w:t>
            </w:r>
          </w:p>
        </w:tc>
        <w:tc>
          <w:tcPr>
            <w:tcW w:w="386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扩大人才培养和SCI论文发表，顺利开展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Hans"/>
              </w:rPr>
              <w:t>睡眠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领域研究课题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重点疾病全程化管理覆盖率达到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30%，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使得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Hans"/>
              </w:rPr>
              <w:t>儿童睡眠障碍筛查率提高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，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提升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了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医院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Hans"/>
              </w:rPr>
              <w:t>儿童睡眠障碍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诊断方面的影响力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6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90分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9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0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5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9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培养耳鼻咽喉科学领域学科带头人/骨干/博士/硕士人数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大于等于1个</w:t>
            </w:r>
          </w:p>
        </w:tc>
        <w:tc>
          <w:tcPr>
            <w:tcW w:w="10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大于等于1个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3.75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3.75</w:t>
            </w:r>
          </w:p>
        </w:tc>
        <w:tc>
          <w:tcPr>
            <w:tcW w:w="15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发表文章篇数，申请专利个数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大于等于1篇</w:t>
            </w:r>
          </w:p>
        </w:tc>
        <w:tc>
          <w:tcPr>
            <w:tcW w:w="10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大于等于1篇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3.75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3.75</w:t>
            </w:r>
          </w:p>
        </w:tc>
        <w:tc>
          <w:tcPr>
            <w:tcW w:w="15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开展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Hans"/>
              </w:rPr>
              <w:t>睡眠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领域研究课题个数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1个</w:t>
            </w:r>
          </w:p>
        </w:tc>
        <w:tc>
          <w:tcPr>
            <w:tcW w:w="10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1个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3.75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3.75</w:t>
            </w:r>
          </w:p>
        </w:tc>
        <w:tc>
          <w:tcPr>
            <w:tcW w:w="15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Hans"/>
              </w:rPr>
              <w:t>研制非接触式睡眠监测设备样机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1个</w:t>
            </w:r>
          </w:p>
        </w:tc>
        <w:tc>
          <w:tcPr>
            <w:tcW w:w="10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1个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3.75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3.75</w:t>
            </w:r>
          </w:p>
        </w:tc>
        <w:tc>
          <w:tcPr>
            <w:tcW w:w="15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0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9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课题研究符合的标准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通过主管部门验收，符合扬帆创新项目标准</w:t>
            </w:r>
          </w:p>
        </w:tc>
        <w:tc>
          <w:tcPr>
            <w:tcW w:w="10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通过主管部门验收，符合扬帆创新项目标准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5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中文核心期刊论文达到的标准/水平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达到核心期刊水平</w:t>
            </w:r>
          </w:p>
        </w:tc>
        <w:tc>
          <w:tcPr>
            <w:tcW w:w="10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达到核心期刊水平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5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国外核心期刊论文达到的标准/水平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达到SCI期刊水平</w:t>
            </w:r>
          </w:p>
        </w:tc>
        <w:tc>
          <w:tcPr>
            <w:tcW w:w="10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达到SCI期刊水平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5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9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完成人才培养</w:t>
            </w:r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2024年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2024年</w:t>
            </w:r>
          </w:p>
        </w:tc>
        <w:tc>
          <w:tcPr>
            <w:tcW w:w="6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2.5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2.5</w:t>
            </w:r>
          </w:p>
        </w:tc>
        <w:tc>
          <w:tcPr>
            <w:tcW w:w="15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完成国内外学术交流</w:t>
            </w: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2024年</w:t>
            </w:r>
          </w:p>
        </w:tc>
        <w:tc>
          <w:tcPr>
            <w:tcW w:w="10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2024年</w:t>
            </w:r>
          </w:p>
        </w:tc>
        <w:tc>
          <w:tcPr>
            <w:tcW w:w="6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.5</w:t>
            </w:r>
          </w:p>
        </w:tc>
        <w:tc>
          <w:tcPr>
            <w:tcW w:w="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2.5</w:t>
            </w:r>
          </w:p>
        </w:tc>
        <w:tc>
          <w:tcPr>
            <w:tcW w:w="15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完成论文发表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2024年</w:t>
            </w:r>
          </w:p>
        </w:tc>
        <w:tc>
          <w:tcPr>
            <w:tcW w:w="10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2024年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.5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2.5</w:t>
            </w:r>
          </w:p>
        </w:tc>
        <w:tc>
          <w:tcPr>
            <w:tcW w:w="15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完成课题研究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2024年</w:t>
            </w:r>
          </w:p>
        </w:tc>
        <w:tc>
          <w:tcPr>
            <w:tcW w:w="10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2024年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.5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2.5</w:t>
            </w:r>
          </w:p>
        </w:tc>
        <w:tc>
          <w:tcPr>
            <w:tcW w:w="15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经济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9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项目总预算控制数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25</w:t>
            </w:r>
          </w:p>
        </w:tc>
        <w:tc>
          <w:tcPr>
            <w:tcW w:w="10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23.34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5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9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Hans"/>
              </w:rPr>
              <w:t>儿童睡眠障碍筛查率提高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10</w:t>
            </w: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%</w:t>
            </w:r>
          </w:p>
        </w:tc>
        <w:tc>
          <w:tcPr>
            <w:tcW w:w="10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10%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15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9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提升医院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Hans"/>
              </w:rPr>
              <w:t>儿童睡眠障碍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诊断方面的影响力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5年</w:t>
            </w:r>
          </w:p>
        </w:tc>
        <w:tc>
          <w:tcPr>
            <w:tcW w:w="10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5年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5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9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患者满意度提高</w:t>
            </w: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10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6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5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重点疾病全程化管理覆盖率达到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30%</w:t>
            </w:r>
          </w:p>
        </w:tc>
        <w:tc>
          <w:tcPr>
            <w:tcW w:w="10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30%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5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exact"/>
          <w:jc w:val="center"/>
        </w:trPr>
        <w:tc>
          <w:tcPr>
            <w:tcW w:w="672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99.34</w:t>
            </w:r>
          </w:p>
        </w:tc>
        <w:tc>
          <w:tcPr>
            <w:tcW w:w="15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MxNzAzZTU5NzIxOWNiNDQ1ZjBlMTdjZjQ4M2JiMjMifQ=="/>
  </w:docVars>
  <w:rsids>
    <w:rsidRoot w:val="28FF42C9"/>
    <w:rsid w:val="0167401F"/>
    <w:rsid w:val="035016AA"/>
    <w:rsid w:val="04C530C3"/>
    <w:rsid w:val="0C8C24F7"/>
    <w:rsid w:val="17A12ADA"/>
    <w:rsid w:val="17D218EF"/>
    <w:rsid w:val="195D2C8C"/>
    <w:rsid w:val="1C46568C"/>
    <w:rsid w:val="26E054C2"/>
    <w:rsid w:val="28FF42C9"/>
    <w:rsid w:val="295D4808"/>
    <w:rsid w:val="2A5638A7"/>
    <w:rsid w:val="35212A49"/>
    <w:rsid w:val="35CF0C10"/>
    <w:rsid w:val="373512AB"/>
    <w:rsid w:val="377647CC"/>
    <w:rsid w:val="3A291A5C"/>
    <w:rsid w:val="41AD1014"/>
    <w:rsid w:val="4265107C"/>
    <w:rsid w:val="45BA3A6E"/>
    <w:rsid w:val="4BBA545F"/>
    <w:rsid w:val="542B1607"/>
    <w:rsid w:val="63872CC8"/>
    <w:rsid w:val="6E7838C8"/>
    <w:rsid w:val="6FC767EC"/>
    <w:rsid w:val="72206B7B"/>
    <w:rsid w:val="735A06E6"/>
    <w:rsid w:val="760C08CB"/>
    <w:rsid w:val="7A460C55"/>
    <w:rsid w:val="7B79713F"/>
    <w:rsid w:val="DDF79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50" w:beforeLines="50" w:beforeAutospacing="0" w:afterAutospacing="0"/>
      <w:ind w:firstLine="670" w:firstLineChars="200"/>
      <w:jc w:val="left"/>
      <w:outlineLvl w:val="0"/>
    </w:pPr>
    <w:rPr>
      <w:rFonts w:hint="eastAsia" w:ascii="Times New Roman" w:hAnsi="Times New Roman" w:eastAsia="黑体" w:cs="Times New Roman"/>
      <w:kern w:val="44"/>
      <w:sz w:val="32"/>
      <w:szCs w:val="32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948</Words>
  <Characters>1113</Characters>
  <Lines>0</Lines>
  <Paragraphs>0</Paragraphs>
  <TotalTime>0</TotalTime>
  <ScaleCrop>false</ScaleCrop>
  <LinksUpToDate>false</LinksUpToDate>
  <CharactersWithSpaces>1120</CharactersWithSpaces>
  <Application>WPS Office_11.8.2.12089_F1E327BC-269C-435d-A152-05C5408002CA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2024-04-16T10:39:00Z</dcterms:created>
  <dc:creator>csj</dc:creator>
  <cp:lastModifiedBy>hp</cp:lastModifiedBy>
  <dcterms:modified xsi:type="dcterms:W3CDTF">2025-09-08T06:13:36Z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2052-11.8.2.12089</vt:lpwstr>
  </property>
  <property fmtid="{D5CDD505-2E9C-101B-9397-08002B2CF9AE}" pid="3" name="ICV">
    <vt:lpwstr>60FEEAC8F48D8838FB8710687900A647_43</vt:lpwstr>
  </property>
  <property fmtid="{D5CDD505-2E9C-101B-9397-08002B2CF9AE}" pid="4" name="KSOTemplateDocerSaveRecord">
    <vt:lpwstr>eyJoZGlkIjoiOGZjOTIyZTk1MWUzYzcwYWVhMTQ2MmI0OGMyNTNmYjgiLCJ1c2VySWQiOiIyMzkzMjk2NTEifQ==</vt:lpwstr>
  </property>
</Properties>
</file>