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学龄前期儿童自然养育的营养和运动的精准化检测与示范干预项目采购需求</w:t>
      </w:r>
    </w:p>
    <w:p>
      <w:pPr>
        <w:pStyle w:val="3"/>
        <w:snapToGrid w:val="0"/>
        <w:spacing w:before="0" w:line="540" w:lineRule="exact"/>
        <w:jc w:val="left"/>
        <w:rPr>
          <w:rFonts w:ascii="仿宋_GB2312" w:hAnsi="仿宋_GB2312" w:eastAsia="仿宋_GB2312" w:cs="仿宋_GB2312"/>
          <w:sz w:val="24"/>
          <w:szCs w:val="24"/>
        </w:rPr>
      </w:pPr>
      <w:bookmarkStart w:id="0" w:name="_Toc35393621"/>
      <w:bookmarkStart w:id="1" w:name="_Toc35393790"/>
      <w:bookmarkStart w:id="2" w:name="_Toc28359079"/>
      <w:bookmarkStart w:id="3" w:name="_Toc28359002"/>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bookmarkStart w:id="8" w:name="_GoBack"/>
      <w:bookmarkEnd w:id="8"/>
    </w:p>
    <w:bookmarkEnd w:id="4"/>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0701-244106030895</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学龄前期儿童自然养育的营养和运动的精准化检测与示范干预</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39.6</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71"/>
        <w:gridCol w:w="2727"/>
        <w:gridCol w:w="1822"/>
        <w:gridCol w:w="651"/>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89"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包号</w:t>
            </w:r>
          </w:p>
        </w:tc>
        <w:tc>
          <w:tcPr>
            <w:tcW w:w="511"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品目号</w:t>
            </w:r>
          </w:p>
        </w:tc>
        <w:tc>
          <w:tcPr>
            <w:tcW w:w="1600"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标的名称</w:t>
            </w:r>
          </w:p>
        </w:tc>
        <w:tc>
          <w:tcPr>
            <w:tcW w:w="1069"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采购包分品目预算金额（万元）</w:t>
            </w:r>
          </w:p>
        </w:tc>
        <w:tc>
          <w:tcPr>
            <w:tcW w:w="382"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数量</w:t>
            </w:r>
          </w:p>
        </w:tc>
        <w:tc>
          <w:tcPr>
            <w:tcW w:w="1049" w:type="pct"/>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89"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511" w:type="pct"/>
            <w:vAlign w:val="center"/>
          </w:tcPr>
          <w:p>
            <w:pPr>
              <w:jc w:val="center"/>
              <w:rPr>
                <w:rFonts w:ascii="仿宋_GB2312" w:hAnsi="仿宋" w:eastAsia="仿宋_GB2312"/>
                <w:sz w:val="24"/>
              </w:rPr>
            </w:pPr>
            <w:r>
              <w:rPr>
                <w:rFonts w:hint="eastAsia" w:ascii="仿宋_GB2312" w:hAnsi="仿宋" w:eastAsia="仿宋_GB2312"/>
                <w:sz w:val="24"/>
              </w:rPr>
              <w:t>1-1</w:t>
            </w:r>
          </w:p>
        </w:tc>
        <w:tc>
          <w:tcPr>
            <w:tcW w:w="1600"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基于场景视频的儿童行为和情感分析</w:t>
            </w:r>
          </w:p>
        </w:tc>
        <w:tc>
          <w:tcPr>
            <w:tcW w:w="1069" w:type="pct"/>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0.0</w:t>
            </w:r>
          </w:p>
        </w:tc>
        <w:tc>
          <w:tcPr>
            <w:tcW w:w="382" w:type="pct"/>
            <w:shd w:val="clear" w:color="auto" w:fill="auto"/>
            <w:noWrap/>
            <w:vAlign w:val="center"/>
          </w:tcPr>
          <w:p>
            <w:pPr>
              <w:widowControl/>
              <w:jc w:val="center"/>
              <w:rPr>
                <w:rFonts w:ascii="仿宋_GB2312" w:hAnsi="仿宋" w:eastAsia="仿宋_GB2312"/>
                <w:sz w:val="24"/>
              </w:rPr>
            </w:pPr>
            <w:r>
              <w:rPr>
                <w:rFonts w:hint="eastAsia" w:ascii="仿宋_GB2312" w:hAnsi="仿宋" w:eastAsia="仿宋_GB2312"/>
                <w:sz w:val="24"/>
              </w:rPr>
              <w:t>1项</w:t>
            </w:r>
          </w:p>
        </w:tc>
        <w:tc>
          <w:tcPr>
            <w:tcW w:w="1049" w:type="pct"/>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89"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2</w:t>
            </w:r>
          </w:p>
        </w:tc>
        <w:tc>
          <w:tcPr>
            <w:tcW w:w="511" w:type="pct"/>
            <w:vAlign w:val="center"/>
          </w:tcPr>
          <w:p>
            <w:pPr>
              <w:jc w:val="center"/>
              <w:rPr>
                <w:rFonts w:ascii="仿宋_GB2312" w:hAnsi="仿宋" w:eastAsia="仿宋_GB2312"/>
                <w:sz w:val="24"/>
              </w:rPr>
            </w:pPr>
            <w:r>
              <w:rPr>
                <w:rFonts w:hint="eastAsia" w:ascii="仿宋_GB2312" w:hAnsi="仿宋" w:eastAsia="仿宋_GB2312"/>
                <w:sz w:val="24"/>
              </w:rPr>
              <w:t>2-1</w:t>
            </w:r>
          </w:p>
        </w:tc>
        <w:tc>
          <w:tcPr>
            <w:tcW w:w="1600"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营养与运动的有参转录组和外泌体测序</w:t>
            </w:r>
          </w:p>
        </w:tc>
        <w:tc>
          <w:tcPr>
            <w:tcW w:w="1069" w:type="pct"/>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9</w:t>
            </w:r>
            <w:r>
              <w:rPr>
                <w:rFonts w:ascii="仿宋_GB2312" w:hAnsi="仿宋" w:eastAsia="仿宋_GB2312" w:cs="宋体"/>
                <w:kern w:val="0"/>
                <w:sz w:val="24"/>
              </w:rPr>
              <w:t>.6</w:t>
            </w:r>
          </w:p>
        </w:tc>
        <w:tc>
          <w:tcPr>
            <w:tcW w:w="382" w:type="pct"/>
            <w:shd w:val="clear" w:color="auto" w:fill="auto"/>
            <w:noWrap/>
            <w:vAlign w:val="center"/>
          </w:tcPr>
          <w:p>
            <w:pPr>
              <w:widowControl/>
              <w:jc w:val="center"/>
              <w:rPr>
                <w:rFonts w:ascii="仿宋_GB2312" w:hAnsi="仿宋" w:eastAsia="仿宋_GB2312"/>
                <w:sz w:val="24"/>
              </w:rPr>
            </w:pPr>
            <w:r>
              <w:rPr>
                <w:rFonts w:hint="eastAsia" w:ascii="仿宋_GB2312" w:hAnsi="仿宋" w:eastAsia="仿宋_GB2312"/>
                <w:sz w:val="24"/>
              </w:rPr>
              <w:t>1项</w:t>
            </w:r>
          </w:p>
        </w:tc>
        <w:tc>
          <w:tcPr>
            <w:tcW w:w="1049" w:type="pct"/>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89" w:type="pct"/>
            <w:vMerge w:val="restar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3</w:t>
            </w:r>
          </w:p>
        </w:tc>
        <w:tc>
          <w:tcPr>
            <w:tcW w:w="511" w:type="pct"/>
            <w:vAlign w:val="center"/>
          </w:tcPr>
          <w:p>
            <w:pPr>
              <w:jc w:val="center"/>
              <w:rPr>
                <w:rFonts w:ascii="仿宋_GB2312" w:hAnsi="仿宋" w:eastAsia="仿宋_GB2312"/>
                <w:sz w:val="24"/>
              </w:rPr>
            </w:pPr>
            <w:r>
              <w:rPr>
                <w:rFonts w:hint="eastAsia" w:ascii="仿宋_GB2312" w:hAnsi="仿宋" w:eastAsia="仿宋_GB2312"/>
                <w:sz w:val="24"/>
              </w:rPr>
              <w:t>3-1</w:t>
            </w:r>
          </w:p>
        </w:tc>
        <w:tc>
          <w:tcPr>
            <w:tcW w:w="1600"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儿童发育体能数据库系统开发</w:t>
            </w:r>
          </w:p>
        </w:tc>
        <w:tc>
          <w:tcPr>
            <w:tcW w:w="1069" w:type="pct"/>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6</w:t>
            </w:r>
            <w:r>
              <w:rPr>
                <w:rFonts w:ascii="仿宋_GB2312" w:hAnsi="仿宋" w:eastAsia="仿宋_GB2312" w:cs="宋体"/>
                <w:kern w:val="0"/>
                <w:sz w:val="24"/>
              </w:rPr>
              <w:t>.0</w:t>
            </w:r>
          </w:p>
        </w:tc>
        <w:tc>
          <w:tcPr>
            <w:tcW w:w="382" w:type="pct"/>
            <w:shd w:val="clear" w:color="auto" w:fill="auto"/>
            <w:noWrap/>
            <w:vAlign w:val="center"/>
          </w:tcPr>
          <w:p>
            <w:pPr>
              <w:widowControl/>
              <w:jc w:val="center"/>
              <w:rPr>
                <w:rFonts w:ascii="仿宋_GB2312" w:hAnsi="仿宋" w:eastAsia="仿宋_GB2312"/>
                <w:sz w:val="24"/>
              </w:rPr>
            </w:pPr>
            <w:r>
              <w:rPr>
                <w:rFonts w:hint="eastAsia" w:ascii="仿宋_GB2312" w:hAnsi="仿宋" w:eastAsia="仿宋_GB2312"/>
                <w:sz w:val="24"/>
              </w:rPr>
              <w:t>1项</w:t>
            </w:r>
          </w:p>
        </w:tc>
        <w:tc>
          <w:tcPr>
            <w:tcW w:w="1049" w:type="pct"/>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89" w:type="pct"/>
            <w:vMerge w:val="continue"/>
            <w:shd w:val="clear" w:color="auto" w:fill="auto"/>
            <w:noWrap/>
            <w:vAlign w:val="center"/>
          </w:tcPr>
          <w:p>
            <w:pPr>
              <w:jc w:val="center"/>
              <w:rPr>
                <w:rFonts w:ascii="仿宋_GB2312" w:hAnsi="仿宋" w:eastAsia="仿宋_GB2312"/>
                <w:sz w:val="24"/>
              </w:rPr>
            </w:pPr>
          </w:p>
        </w:tc>
        <w:tc>
          <w:tcPr>
            <w:tcW w:w="511" w:type="pct"/>
            <w:vAlign w:val="center"/>
          </w:tcPr>
          <w:p>
            <w:pPr>
              <w:jc w:val="center"/>
              <w:rPr>
                <w:rFonts w:ascii="仿宋_GB2312" w:hAnsi="仿宋" w:eastAsia="仿宋_GB2312"/>
                <w:sz w:val="24"/>
              </w:rPr>
            </w:pPr>
            <w:r>
              <w:rPr>
                <w:rFonts w:hint="eastAsia" w:ascii="仿宋_GB2312" w:hAnsi="仿宋" w:eastAsia="仿宋_GB2312"/>
                <w:sz w:val="24"/>
              </w:rPr>
              <w:t>3-2</w:t>
            </w:r>
          </w:p>
        </w:tc>
        <w:tc>
          <w:tcPr>
            <w:tcW w:w="1600"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儿童运动视频数据姿态估计模型适配开发</w:t>
            </w:r>
          </w:p>
        </w:tc>
        <w:tc>
          <w:tcPr>
            <w:tcW w:w="1069" w:type="pct"/>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6</w:t>
            </w:r>
            <w:r>
              <w:rPr>
                <w:rFonts w:ascii="仿宋_GB2312" w:hAnsi="仿宋" w:eastAsia="仿宋_GB2312" w:cs="宋体"/>
                <w:kern w:val="0"/>
                <w:sz w:val="24"/>
              </w:rPr>
              <w:t>.0</w:t>
            </w:r>
          </w:p>
        </w:tc>
        <w:tc>
          <w:tcPr>
            <w:tcW w:w="382" w:type="pct"/>
            <w:shd w:val="clear" w:color="auto" w:fill="auto"/>
            <w:noWrap/>
            <w:vAlign w:val="center"/>
          </w:tcPr>
          <w:p>
            <w:pPr>
              <w:widowControl/>
              <w:jc w:val="center"/>
              <w:rPr>
                <w:rFonts w:ascii="仿宋_GB2312" w:hAnsi="仿宋" w:eastAsia="仿宋_GB2312"/>
                <w:sz w:val="24"/>
              </w:rPr>
            </w:pPr>
            <w:r>
              <w:rPr>
                <w:rFonts w:hint="eastAsia" w:ascii="仿宋_GB2312" w:hAnsi="仿宋" w:eastAsia="仿宋_GB2312"/>
                <w:sz w:val="24"/>
              </w:rPr>
              <w:t>1项</w:t>
            </w:r>
          </w:p>
        </w:tc>
        <w:tc>
          <w:tcPr>
            <w:tcW w:w="1049" w:type="pct"/>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89" w:type="pct"/>
            <w:vMerge w:val="continue"/>
            <w:shd w:val="clear" w:color="auto" w:fill="auto"/>
            <w:noWrap/>
            <w:vAlign w:val="center"/>
          </w:tcPr>
          <w:p>
            <w:pPr>
              <w:jc w:val="center"/>
              <w:rPr>
                <w:rFonts w:ascii="仿宋_GB2312" w:hAnsi="仿宋" w:eastAsia="仿宋_GB2312"/>
                <w:sz w:val="24"/>
              </w:rPr>
            </w:pPr>
          </w:p>
        </w:tc>
        <w:tc>
          <w:tcPr>
            <w:tcW w:w="511" w:type="pct"/>
            <w:vAlign w:val="center"/>
          </w:tcPr>
          <w:p>
            <w:pPr>
              <w:jc w:val="center"/>
              <w:rPr>
                <w:rFonts w:ascii="仿宋_GB2312" w:hAnsi="仿宋" w:eastAsia="仿宋_GB2312"/>
                <w:sz w:val="24"/>
              </w:rPr>
            </w:pPr>
            <w:r>
              <w:rPr>
                <w:rFonts w:hint="eastAsia" w:ascii="仿宋_GB2312" w:hAnsi="仿宋" w:eastAsia="仿宋_GB2312"/>
                <w:sz w:val="24"/>
              </w:rPr>
              <w:t>3-3</w:t>
            </w:r>
          </w:p>
        </w:tc>
        <w:tc>
          <w:tcPr>
            <w:tcW w:w="1600"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人体运动能耗监测仪原始数据参数化程序开发</w:t>
            </w:r>
          </w:p>
        </w:tc>
        <w:tc>
          <w:tcPr>
            <w:tcW w:w="1069" w:type="pct"/>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8</w:t>
            </w:r>
            <w:r>
              <w:rPr>
                <w:rFonts w:ascii="仿宋_GB2312" w:hAnsi="仿宋" w:eastAsia="仿宋_GB2312" w:cs="宋体"/>
                <w:kern w:val="0"/>
                <w:sz w:val="24"/>
              </w:rPr>
              <w:t>.0</w:t>
            </w:r>
          </w:p>
        </w:tc>
        <w:tc>
          <w:tcPr>
            <w:tcW w:w="382" w:type="pct"/>
            <w:shd w:val="clear" w:color="auto" w:fill="auto"/>
            <w:noWrap/>
            <w:vAlign w:val="center"/>
          </w:tcPr>
          <w:p>
            <w:pPr>
              <w:widowControl/>
              <w:jc w:val="center"/>
              <w:rPr>
                <w:rFonts w:ascii="仿宋_GB2312" w:hAnsi="仿宋" w:eastAsia="仿宋_GB2312"/>
                <w:sz w:val="24"/>
              </w:rPr>
            </w:pPr>
            <w:r>
              <w:rPr>
                <w:rFonts w:hint="eastAsia" w:ascii="仿宋_GB2312" w:hAnsi="仿宋" w:eastAsia="仿宋_GB2312"/>
                <w:sz w:val="24"/>
              </w:rPr>
              <w:t>1项</w:t>
            </w:r>
          </w:p>
        </w:tc>
        <w:tc>
          <w:tcPr>
            <w:tcW w:w="1049" w:type="pct"/>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详见招标文件第五章采购需求</w:t>
            </w:r>
          </w:p>
        </w:tc>
      </w:tr>
    </w:tbl>
    <w:p>
      <w:pPr>
        <w:pStyle w:val="17"/>
        <w:numPr>
          <w:ilvl w:val="0"/>
          <w:numId w:val="1"/>
        </w:numPr>
        <w:tabs>
          <w:tab w:val="left" w:pos="7980"/>
        </w:tabs>
        <w:snapToGrid/>
        <w:spacing w:beforeLines="50" w:line="360" w:lineRule="auto"/>
        <w:ind w:firstLine="0"/>
        <w:rPr>
          <w:rFonts w:hint="eastAsia" w:ascii="仿宋" w:hAnsi="仿宋" w:eastAsia="仿宋"/>
          <w:b/>
          <w:bCs/>
          <w:szCs w:val="24"/>
          <w:lang w:val="en-US" w:eastAsia="zh-CN"/>
        </w:rPr>
      </w:pPr>
      <w:r>
        <w:rPr>
          <w:rFonts w:hint="eastAsia" w:ascii="仿宋" w:hAnsi="仿宋" w:eastAsia="仿宋"/>
          <w:b/>
          <w:bCs/>
          <w:szCs w:val="24"/>
          <w:lang w:val="en-US" w:eastAsia="zh-CN"/>
        </w:rPr>
        <w:t>采购需求</w:t>
      </w:r>
    </w:p>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74"/>
        <w:gridCol w:w="3803"/>
        <w:gridCol w:w="127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63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品目号</w:t>
            </w:r>
          </w:p>
        </w:tc>
        <w:tc>
          <w:tcPr>
            <w:tcW w:w="2231"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750"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860"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630"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1-1</w:t>
            </w:r>
          </w:p>
        </w:tc>
        <w:tc>
          <w:tcPr>
            <w:tcW w:w="2231"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基于场景视频的儿童行为和情感分析</w:t>
            </w:r>
          </w:p>
        </w:tc>
        <w:tc>
          <w:tcPr>
            <w:tcW w:w="750"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860" w:type="pct"/>
            <w:vAlign w:val="center"/>
          </w:tcPr>
          <w:p>
            <w:pPr>
              <w:widowControl/>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2</w:t>
            </w:r>
          </w:p>
        </w:tc>
        <w:tc>
          <w:tcPr>
            <w:tcW w:w="630"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2-1</w:t>
            </w:r>
          </w:p>
        </w:tc>
        <w:tc>
          <w:tcPr>
            <w:tcW w:w="2231"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有参转录组和外泌体测序</w:t>
            </w:r>
          </w:p>
        </w:tc>
        <w:tc>
          <w:tcPr>
            <w:tcW w:w="750"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860" w:type="pct"/>
            <w:vAlign w:val="center"/>
          </w:tcPr>
          <w:p>
            <w:pPr>
              <w:widowControl/>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restar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3</w:t>
            </w:r>
          </w:p>
        </w:tc>
        <w:tc>
          <w:tcPr>
            <w:tcW w:w="630"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3-1</w:t>
            </w:r>
          </w:p>
        </w:tc>
        <w:tc>
          <w:tcPr>
            <w:tcW w:w="2231"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儿童发育体能数据库系统开发</w:t>
            </w:r>
          </w:p>
        </w:tc>
        <w:tc>
          <w:tcPr>
            <w:tcW w:w="750"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860" w:type="pct"/>
            <w:vAlign w:val="center"/>
          </w:tcPr>
          <w:p>
            <w:pPr>
              <w:widowControl/>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_GB2312" w:hAnsi="仿宋" w:eastAsia="仿宋_GB2312"/>
                <w:sz w:val="24"/>
              </w:rPr>
            </w:pPr>
          </w:p>
        </w:tc>
        <w:tc>
          <w:tcPr>
            <w:tcW w:w="630"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3-2</w:t>
            </w:r>
          </w:p>
        </w:tc>
        <w:tc>
          <w:tcPr>
            <w:tcW w:w="2231"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儿童运动视频数据姿态估计模型适配开发</w:t>
            </w:r>
          </w:p>
        </w:tc>
        <w:tc>
          <w:tcPr>
            <w:tcW w:w="750"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860" w:type="pct"/>
            <w:vAlign w:val="center"/>
          </w:tcPr>
          <w:p>
            <w:pPr>
              <w:widowControl/>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_GB2312" w:hAnsi="仿宋" w:eastAsia="仿宋_GB2312"/>
                <w:sz w:val="24"/>
              </w:rPr>
            </w:pPr>
          </w:p>
        </w:tc>
        <w:tc>
          <w:tcPr>
            <w:tcW w:w="630"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3-3</w:t>
            </w:r>
          </w:p>
        </w:tc>
        <w:tc>
          <w:tcPr>
            <w:tcW w:w="2231"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人体运动能耗监测仪原始数据参数化程序开发</w:t>
            </w:r>
          </w:p>
        </w:tc>
        <w:tc>
          <w:tcPr>
            <w:tcW w:w="750"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860"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具体明细：</w:t>
      </w:r>
    </w:p>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w:t>
      </w:r>
      <w:r>
        <w:rPr>
          <w:rFonts w:ascii="仿宋" w:hAnsi="仿宋" w:eastAsia="仿宋"/>
          <w:sz w:val="24"/>
        </w:rPr>
        <w:t>自签订合同之日起</w:t>
      </w: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个月。</w:t>
      </w:r>
    </w:p>
    <w:p>
      <w:pPr>
        <w:pStyle w:val="17"/>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rPr>
          <w:rStyle w:val="16"/>
        </w:rPr>
      </w:pPr>
      <w:r>
        <w:rPr>
          <w:rFonts w:hint="eastAsia" w:ascii="仿宋" w:hAnsi="仿宋" w:eastAsia="仿宋"/>
          <w:sz w:val="24"/>
        </w:rPr>
        <w:t>1.服务期限：</w:t>
      </w:r>
      <w:r>
        <w:rPr>
          <w:rFonts w:ascii="仿宋" w:hAnsi="仿宋" w:eastAsia="仿宋"/>
          <w:sz w:val="24"/>
        </w:rPr>
        <w:t>自签订合同之日起</w:t>
      </w:r>
      <w:r>
        <w:rPr>
          <w:rFonts w:hint="eastAsia" w:ascii="仿宋" w:hAnsi="仿宋" w:eastAsia="仿宋"/>
          <w:sz w:val="24"/>
          <w:lang w:val="en-US" w:eastAsia="zh-CN"/>
        </w:rPr>
        <w:t>10</w:t>
      </w:r>
      <w:r>
        <w:rPr>
          <w:rFonts w:hint="eastAsia" w:ascii="仿宋" w:hAnsi="仿宋" w:eastAsia="仿宋"/>
          <w:sz w:val="24"/>
        </w:rPr>
        <w:t>个月。</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第1包：</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（1）投标人应在规定的地点和时间内按要求完成所有服务；</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（2）投标人须按规定提交服务成果；</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（3）场景视频中儿童的3D姿态关键点MPJPE低于25，3DPCK高于80。</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（4）动作分类准确率高于80%，常见动作类别分类准确率高于85%，罕见动作分类准确率高于70%；</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（5）识别离散情感类别的分类准确率，包含粗粒度的情感三分类（积极、消极、中性），细粒度的情感分类（开心、伤心、愤怒、中性），分别达到85%和80%；</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（6）接口并发数不低于10；接口响应时间不多于100秒；接口数据传输方式为批量传出。</w:t>
      </w:r>
    </w:p>
    <w:p>
      <w:pPr>
        <w:pStyle w:val="8"/>
        <w:spacing w:line="360" w:lineRule="auto"/>
        <w:contextualSpacing/>
        <w:rPr>
          <w:rFonts w:hint="default" w:ascii="仿宋" w:hAnsi="仿宋" w:eastAsia="仿宋"/>
          <w:bCs/>
          <w:color w:val="FF0000"/>
          <w:sz w:val="24"/>
          <w:szCs w:val="24"/>
        </w:rPr>
      </w:pPr>
      <w:r>
        <w:rPr>
          <w:rFonts w:hint="default" w:ascii="仿宋" w:hAnsi="仿宋" w:eastAsia="仿宋"/>
          <w:bCs/>
          <w:color w:val="FF0000"/>
          <w:sz w:val="24"/>
          <w:szCs w:val="24"/>
        </w:rPr>
        <w:t>第二包：</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（1）投标人应在规定的地点和时间内按要求完成所有服务；</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（2）投标人须按规定提交服务成果；</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（3）质检要求：RNA可进行后续的文库制备和测序：Totoal RNA OD260/OD280≥1.8，浓度≥100ng/μl，总量≥10μg；RNA样品完整性良好，无明显降解，甲醛变性琼脂糖凝胶电泳28S:18S≥1.5或Agilent Bioanalyzer检测 RIN≥7；</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（4）通过数据质量控制及统计，数据与参考基因组数据比对，转录组文库质量评估，可变剪切分析和基因表达量分析等，寻找到差异基因并绘制相应图谱；</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（5）通过数据质控，可比对测序数据的获得，miRNA数据库以及测序物种基因组比对，与其他RNA数据库的比对，miRNA序列本身相关分析和miRNA定量分析等，可为进展检测和预测提供新策略。</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第三包之一：儿童发育体能数据库系统开发</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（1）投标人应在规定的地点和时间内按要求完成所有服务；</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（2）投标人须按规定提交服务成果；</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（3）用户和权限管理模块应包括用户注册、登录、验证及权限配置；</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（4）数据管理模块支持个例和批量数据管理。包括对问卷数据、体能指标数据和影像数据的全面管理。实现数据查询、删除、更新功能；</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（5）儿童发育体能数据展示模块包含儿童基本信息，医院训练、机构训练和家庭训练4个模块；</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（6）儿童发育体能数据查询模块按照评估日期、患者编号、姓名、评估人姓名等维度实现精准的数据匹配与高效查询；</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（7）儿童发育体能数据导出模块需支持全数据及按选项导出。</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（8）系统用户并发数不低于10；实现系统缓存分级优化；实现软件日志维护，保证日志备份和实时性。</w:t>
      </w:r>
    </w:p>
    <w:p>
      <w:pPr>
        <w:pStyle w:val="8"/>
        <w:spacing w:line="360" w:lineRule="auto"/>
        <w:contextualSpacing/>
        <w:rPr>
          <w:rFonts w:hint="default" w:ascii="仿宋" w:hAnsi="仿宋" w:eastAsia="仿宋"/>
          <w:bCs/>
          <w:color w:val="FF0000"/>
          <w:sz w:val="24"/>
          <w:szCs w:val="24"/>
        </w:rPr>
      </w:pPr>
      <w:r>
        <w:rPr>
          <w:rFonts w:hint="default" w:ascii="仿宋" w:hAnsi="仿宋" w:eastAsia="仿宋"/>
          <w:bCs/>
          <w:color w:val="FF0000"/>
          <w:sz w:val="24"/>
          <w:szCs w:val="24"/>
        </w:rPr>
        <w:t>第三包</w:t>
      </w:r>
      <w:r>
        <w:rPr>
          <w:rFonts w:ascii="仿宋" w:hAnsi="仿宋" w:eastAsia="仿宋"/>
          <w:bCs/>
          <w:color w:val="FF0000"/>
          <w:sz w:val="24"/>
          <w:szCs w:val="24"/>
        </w:rPr>
        <w:t>之二</w:t>
      </w:r>
      <w:r>
        <w:rPr>
          <w:rFonts w:hint="default" w:ascii="仿宋" w:hAnsi="仿宋" w:eastAsia="仿宋"/>
          <w:bCs/>
          <w:color w:val="FF0000"/>
          <w:sz w:val="24"/>
          <w:szCs w:val="24"/>
        </w:rPr>
        <w:t>：</w:t>
      </w:r>
      <w:r>
        <w:rPr>
          <w:rFonts w:ascii="仿宋" w:hAnsi="仿宋" w:eastAsia="仿宋"/>
          <w:bCs/>
          <w:color w:val="FF0000"/>
          <w:sz w:val="24"/>
          <w:szCs w:val="24"/>
        </w:rPr>
        <w:t>儿童运动视频数据姿态估计模型适配开发</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（1）投标人应在规定的地点和时间内按要求完成所有服务；</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（2）投标人须按规定提交服务成果；</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3）标注完成5000帧儿童运动视频数据；上肢9特征点标注，标注区域包括上肢整体轮廓部位、手腕、肘等部位；下肢4特征点标注，标注区域包括下肢整体轮廓部位、膝盖、脚腕等部位；躯干4特征点标注，标注区域包括躯干整体轮廓部位、肩、髋等部位。</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（4）处理完成5000帧儿童运动视频标注数据，包括异常值、缺失值、归一化、标准化等步骤处理；</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（5）建立儿童运动姿态估计模型，用于儿童运动的姿态检测；模型推理响应时间不多于120秒；模型验证准确率达到良好水平（不低于70%）；模型并发推理数不低于5。</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第三包之三：人体运动能耗监测仪原始数据参数化程序开发</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（1）投标人应在规定的地点和时间内按要求完成所有服务；</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（2）投标人须按规定提交服务成果；</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（3）10000条数据的清洗，包括精确的格式导出、异常值校正、数据转换和无损压缩；</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（4）10000条特征提取，统计特征和时域特征的计算精度需在允许的误差范围内；</w:t>
      </w:r>
    </w:p>
    <w:p>
      <w:pPr>
        <w:pStyle w:val="8"/>
        <w:spacing w:line="360" w:lineRule="auto"/>
        <w:contextualSpacing/>
        <w:rPr>
          <w:rFonts w:hint="default" w:ascii="仿宋" w:hAnsi="仿宋" w:eastAsia="仿宋"/>
          <w:bCs/>
          <w:color w:val="FF0000"/>
          <w:sz w:val="24"/>
          <w:szCs w:val="24"/>
        </w:rPr>
      </w:pPr>
      <w:r>
        <w:rPr>
          <w:rFonts w:ascii="仿宋" w:hAnsi="仿宋" w:eastAsia="仿宋"/>
          <w:bCs/>
          <w:color w:val="FF0000"/>
          <w:sz w:val="24"/>
          <w:szCs w:val="24"/>
        </w:rPr>
        <w:t>（5）10000条特征分析，包括精确的模式识别、统计分析、异常检测和清晰的数据可视化。</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第1包：投标人需按照招标文件要求</w:t>
      </w:r>
      <w:r>
        <w:rPr>
          <w:rFonts w:hint="eastAsia" w:ascii="仿宋" w:hAnsi="仿宋" w:eastAsia="仿宋"/>
          <w:color w:val="FF0000"/>
          <w:sz w:val="24"/>
        </w:rPr>
        <w:t>提供项目需求理解分析和质量保证措施、整体技术服务方案、项目实施方案、</w:t>
      </w:r>
      <w:r>
        <w:rPr>
          <w:rFonts w:hint="eastAsia" w:ascii="仿宋" w:hAnsi="仿宋" w:eastAsia="仿宋" w:cs="宋体"/>
          <w:color w:val="FF0000"/>
          <w:kern w:val="0"/>
          <w:sz w:val="24"/>
          <w:szCs w:val="21"/>
        </w:rPr>
        <w:t>拟投入项目团队实施人员</w:t>
      </w:r>
      <w:r>
        <w:rPr>
          <w:rFonts w:hint="eastAsia" w:ascii="仿宋" w:hAnsi="仿宋" w:eastAsia="仿宋"/>
          <w:color w:val="FF0000"/>
          <w:sz w:val="24"/>
        </w:rPr>
        <w:t>、售后服务方案</w:t>
      </w:r>
      <w:r>
        <w:rPr>
          <w:rFonts w:hint="eastAsia" w:ascii="仿宋" w:hAnsi="仿宋" w:eastAsia="仿宋"/>
          <w:sz w:val="24"/>
        </w:rPr>
        <w:t>等。</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第2包：投标人需按照招标文件要求</w:t>
      </w:r>
      <w:r>
        <w:rPr>
          <w:rFonts w:hint="eastAsia" w:ascii="仿宋" w:hAnsi="仿宋" w:eastAsia="仿宋"/>
          <w:color w:val="FF0000"/>
          <w:sz w:val="24"/>
        </w:rPr>
        <w:t>提供项目需求理解分析和质量保证措施、整体技术服务方案（有参转录组和外泌体测序服务方案）、项目实施方案、</w:t>
      </w:r>
      <w:r>
        <w:rPr>
          <w:rFonts w:hint="eastAsia" w:ascii="仿宋" w:hAnsi="仿宋" w:eastAsia="仿宋" w:cs="宋体"/>
          <w:color w:val="FF0000"/>
          <w:kern w:val="0"/>
          <w:sz w:val="24"/>
          <w:szCs w:val="21"/>
        </w:rPr>
        <w:t>拟投入项目团队实施人员</w:t>
      </w:r>
      <w:r>
        <w:rPr>
          <w:rFonts w:hint="eastAsia" w:ascii="仿宋" w:hAnsi="仿宋" w:eastAsia="仿宋"/>
          <w:color w:val="FF0000"/>
          <w:sz w:val="24"/>
        </w:rPr>
        <w:t>、售后服务方案</w:t>
      </w:r>
      <w:r>
        <w:rPr>
          <w:rFonts w:hint="eastAsia" w:ascii="仿宋" w:hAnsi="仿宋" w:eastAsia="仿宋"/>
          <w:sz w:val="24"/>
        </w:rPr>
        <w:t>等。</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第3包：投标人需按照招标文件要求</w:t>
      </w:r>
      <w:r>
        <w:rPr>
          <w:rFonts w:hint="eastAsia" w:ascii="仿宋" w:hAnsi="仿宋" w:eastAsia="仿宋"/>
          <w:color w:val="FF0000"/>
          <w:sz w:val="24"/>
        </w:rPr>
        <w:t>提供项目需求理解分析和质量保证措施、整体技术服务方案（儿童发育体能数据库系统开发服务方案、儿童运动视频数据姿态估计模型适配开发服务方案和人体运动能耗监测仪原始数据参数化程序开发服务方案）、项目实施方案、</w:t>
      </w:r>
      <w:r>
        <w:rPr>
          <w:rFonts w:hint="eastAsia" w:ascii="仿宋" w:hAnsi="仿宋" w:eastAsia="仿宋" w:cs="宋体"/>
          <w:color w:val="FF0000"/>
          <w:kern w:val="0"/>
          <w:sz w:val="24"/>
          <w:szCs w:val="21"/>
        </w:rPr>
        <w:t>拟投入项目团队实施人员</w:t>
      </w:r>
      <w:r>
        <w:rPr>
          <w:rFonts w:hint="eastAsia" w:ascii="仿宋" w:hAnsi="仿宋" w:eastAsia="仿宋"/>
          <w:color w:val="FF0000"/>
          <w:sz w:val="24"/>
        </w:rPr>
        <w:t>、售后服务方案</w:t>
      </w:r>
      <w:r>
        <w:rPr>
          <w:rFonts w:hint="eastAsia" w:ascii="仿宋" w:hAnsi="仿宋" w:eastAsia="仿宋"/>
          <w:sz w:val="24"/>
        </w:rPr>
        <w:t>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品目1-1基于场景视频的儿童行为和情感分析</w:t>
      </w:r>
    </w:p>
    <w:p>
      <w:pPr>
        <w:spacing w:line="360" w:lineRule="auto"/>
        <w:rPr>
          <w:rFonts w:ascii="仿宋" w:hAnsi="仿宋" w:eastAsia="仿宋"/>
          <w:b/>
          <w:bCs/>
          <w:color w:val="000000"/>
          <w:kern w:val="0"/>
          <w:sz w:val="24"/>
        </w:rPr>
      </w:pPr>
      <w:r>
        <w:rPr>
          <w:rFonts w:hint="eastAsia" w:ascii="仿宋" w:hAnsi="仿宋" w:eastAsia="仿宋"/>
          <w:b/>
          <w:bCs/>
          <w:color w:val="000000"/>
          <w:kern w:val="0"/>
          <w:sz w:val="24"/>
        </w:rPr>
        <w:t>一、服务内容：</w:t>
      </w:r>
    </w:p>
    <w:p>
      <w:pPr>
        <w:spacing w:line="360" w:lineRule="auto"/>
        <w:rPr>
          <w:rFonts w:ascii="仿宋" w:hAnsi="仿宋" w:eastAsia="仿宋"/>
          <w:sz w:val="24"/>
        </w:rPr>
      </w:pPr>
      <w:r>
        <w:rPr>
          <w:rFonts w:ascii="仿宋" w:hAnsi="仿宋" w:eastAsia="仿宋"/>
          <w:bCs/>
          <w:color w:val="000000"/>
          <w:kern w:val="0"/>
          <w:sz w:val="24"/>
        </w:rPr>
        <w:t>1</w:t>
      </w:r>
      <w:r>
        <w:rPr>
          <w:rFonts w:hint="eastAsia" w:ascii="仿宋" w:hAnsi="仿宋" w:eastAsia="仿宋"/>
          <w:bCs/>
          <w:color w:val="000000"/>
          <w:kern w:val="0"/>
          <w:sz w:val="24"/>
        </w:rPr>
        <w:t>、</w:t>
      </w:r>
      <w:r>
        <w:rPr>
          <w:rFonts w:hint="eastAsia" w:ascii="仿宋" w:hAnsi="仿宋" w:eastAsia="仿宋"/>
          <w:sz w:val="24"/>
        </w:rPr>
        <w:t>场景视频中儿童运动特征提取</w:t>
      </w:r>
      <w:r>
        <w:rPr>
          <w:rFonts w:hint="eastAsia" w:ascii="仿宋" w:hAnsi="仿宋" w:eastAsia="仿宋" w:cs="宋体"/>
          <w:color w:val="000000"/>
          <w:kern w:val="0"/>
          <w:sz w:val="24"/>
        </w:rPr>
        <w:t>接口协议适配开发</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bCs/>
          <w:color w:val="000000"/>
          <w:kern w:val="0"/>
          <w:sz w:val="24"/>
        </w:rPr>
        <w:t>2</w:t>
      </w:r>
      <w:r>
        <w:rPr>
          <w:rFonts w:hint="eastAsia" w:ascii="仿宋" w:hAnsi="仿宋" w:eastAsia="仿宋"/>
          <w:bCs/>
          <w:color w:val="000000"/>
          <w:kern w:val="0"/>
          <w:sz w:val="24"/>
        </w:rPr>
        <w:t>、</w:t>
      </w:r>
      <w:r>
        <w:rPr>
          <w:rFonts w:hint="eastAsia" w:ascii="仿宋" w:hAnsi="仿宋" w:eastAsia="仿宋"/>
          <w:sz w:val="24"/>
        </w:rPr>
        <w:t>场景视频中儿童行为识别和情感分析算法</w:t>
      </w:r>
      <w:r>
        <w:rPr>
          <w:rFonts w:hint="eastAsia" w:ascii="仿宋" w:hAnsi="仿宋" w:eastAsia="仿宋" w:cs="宋体"/>
          <w:color w:val="000000"/>
          <w:kern w:val="0"/>
          <w:sz w:val="24"/>
        </w:rPr>
        <w:t>开发</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3、</w:t>
      </w:r>
      <w:r>
        <w:rPr>
          <w:rFonts w:hint="eastAsia" w:ascii="仿宋" w:hAnsi="仿宋" w:eastAsia="仿宋" w:cs="宋体"/>
          <w:color w:val="000000"/>
          <w:kern w:val="0"/>
          <w:sz w:val="24"/>
        </w:rPr>
        <w:t>多参数儿童行为和情感分析对齐程序委托开发</w:t>
      </w:r>
      <w:r>
        <w:rPr>
          <w:rFonts w:hint="eastAsia" w:ascii="仿宋" w:hAnsi="仿宋" w:eastAsia="仿宋"/>
          <w:sz w:val="24"/>
        </w:rPr>
        <w:t>；</w:t>
      </w:r>
    </w:p>
    <w:p>
      <w:pPr>
        <w:spacing w:line="360" w:lineRule="auto"/>
        <w:contextualSpacing/>
        <w:jc w:val="left"/>
        <w:rPr>
          <w:rFonts w:ascii="仿宋" w:hAnsi="仿宋" w:eastAsia="仿宋"/>
          <w:b/>
          <w:sz w:val="24"/>
        </w:rPr>
      </w:pPr>
      <w:r>
        <w:rPr>
          <w:rFonts w:hint="eastAsia" w:ascii="仿宋" w:hAnsi="仿宋" w:eastAsia="仿宋"/>
          <w:b/>
          <w:sz w:val="24"/>
        </w:rPr>
        <w:t>二、技术参数：</w:t>
      </w:r>
    </w:p>
    <w:p>
      <w:pPr>
        <w:spacing w:line="360" w:lineRule="auto"/>
        <w:rPr>
          <w:rFonts w:ascii="仿宋" w:hAnsi="仿宋" w:eastAsia="仿宋"/>
          <w:bCs/>
          <w:color w:val="000000"/>
          <w:kern w:val="0"/>
          <w:sz w:val="24"/>
        </w:rPr>
      </w:pPr>
      <w:r>
        <w:rPr>
          <w:rFonts w:hint="eastAsia" w:ascii="仿宋" w:hAnsi="仿宋" w:eastAsia="仿宋"/>
          <w:bCs/>
          <w:color w:val="000000"/>
          <w:kern w:val="0"/>
          <w:sz w:val="24"/>
        </w:rPr>
        <w:t>（一）、</w:t>
      </w:r>
      <w:r>
        <w:rPr>
          <w:rFonts w:hint="eastAsia" w:ascii="仿宋" w:hAnsi="仿宋" w:eastAsia="仿宋"/>
          <w:sz w:val="24"/>
        </w:rPr>
        <w:t>场景视频中</w:t>
      </w:r>
      <w:r>
        <w:rPr>
          <w:rFonts w:hint="eastAsia" w:ascii="仿宋" w:hAnsi="仿宋" w:eastAsia="仿宋" w:cs="宋体"/>
          <w:color w:val="000000"/>
          <w:kern w:val="0"/>
          <w:sz w:val="24"/>
        </w:rPr>
        <w:t>接口协议适配开发：</w:t>
      </w:r>
    </w:p>
    <w:p>
      <w:pPr>
        <w:spacing w:line="360" w:lineRule="auto"/>
        <w:rPr>
          <w:rFonts w:ascii="仿宋" w:hAnsi="仿宋" w:eastAsia="仿宋"/>
          <w:bCs/>
          <w:color w:val="000000"/>
          <w:kern w:val="0"/>
          <w:sz w:val="24"/>
        </w:rPr>
      </w:pPr>
      <w:r>
        <w:rPr>
          <w:rFonts w:hint="eastAsia" w:ascii="仿宋" w:hAnsi="仿宋" w:eastAsia="仿宋"/>
          <w:bCs/>
          <w:color w:val="000000"/>
          <w:kern w:val="0"/>
          <w:sz w:val="24"/>
        </w:rPr>
        <w:t>1、接口并发数≥</w:t>
      </w:r>
      <w:r>
        <w:rPr>
          <w:rFonts w:ascii="仿宋" w:hAnsi="仿宋" w:eastAsia="仿宋"/>
          <w:bCs/>
          <w:color w:val="000000"/>
          <w:kern w:val="0"/>
          <w:sz w:val="24"/>
        </w:rPr>
        <w:t>10</w:t>
      </w:r>
      <w:r>
        <w:rPr>
          <w:rFonts w:hint="eastAsia" w:ascii="仿宋" w:hAnsi="仿宋" w:eastAsia="仿宋"/>
          <w:bCs/>
          <w:color w:val="000000"/>
          <w:kern w:val="0"/>
          <w:sz w:val="24"/>
        </w:rPr>
        <w:t>个。</w:t>
      </w:r>
    </w:p>
    <w:p>
      <w:pPr>
        <w:spacing w:line="360" w:lineRule="auto"/>
        <w:rPr>
          <w:rFonts w:ascii="仿宋" w:hAnsi="仿宋" w:eastAsia="仿宋"/>
          <w:bCs/>
          <w:color w:val="000000"/>
          <w:kern w:val="0"/>
          <w:sz w:val="24"/>
        </w:rPr>
      </w:pPr>
      <w:r>
        <w:rPr>
          <w:rFonts w:ascii="仿宋" w:hAnsi="仿宋" w:eastAsia="仿宋"/>
          <w:bCs/>
          <w:color w:val="000000"/>
          <w:kern w:val="0"/>
          <w:sz w:val="24"/>
        </w:rPr>
        <w:t>2</w:t>
      </w:r>
      <w:r>
        <w:rPr>
          <w:rFonts w:hint="eastAsia" w:ascii="仿宋" w:hAnsi="仿宋" w:eastAsia="仿宋"/>
          <w:bCs/>
          <w:color w:val="000000"/>
          <w:kern w:val="0"/>
          <w:sz w:val="24"/>
        </w:rPr>
        <w:t>、接口响应时间≤</w:t>
      </w:r>
      <w:r>
        <w:rPr>
          <w:rFonts w:ascii="仿宋" w:hAnsi="仿宋" w:eastAsia="仿宋"/>
          <w:bCs/>
          <w:color w:val="000000"/>
          <w:kern w:val="0"/>
          <w:sz w:val="24"/>
        </w:rPr>
        <w:t>100</w:t>
      </w:r>
      <w:r>
        <w:rPr>
          <w:rFonts w:hint="eastAsia" w:ascii="仿宋" w:hAnsi="仿宋" w:eastAsia="仿宋"/>
          <w:bCs/>
          <w:color w:val="000000"/>
          <w:kern w:val="0"/>
          <w:sz w:val="24"/>
        </w:rPr>
        <w:t>s。</w:t>
      </w:r>
    </w:p>
    <w:p>
      <w:pPr>
        <w:spacing w:line="360" w:lineRule="auto"/>
        <w:rPr>
          <w:rFonts w:ascii="仿宋" w:hAnsi="仿宋" w:eastAsia="仿宋"/>
          <w:bCs/>
          <w:color w:val="000000"/>
          <w:kern w:val="0"/>
          <w:sz w:val="24"/>
        </w:rPr>
      </w:pPr>
      <w:r>
        <w:rPr>
          <w:rFonts w:hint="eastAsia" w:ascii="仿宋" w:hAnsi="仿宋" w:eastAsia="仿宋"/>
          <w:bCs/>
          <w:color w:val="000000"/>
          <w:kern w:val="0"/>
          <w:sz w:val="24"/>
        </w:rPr>
        <w:t>3、接口数据传输方式为批量传出。</w:t>
      </w:r>
    </w:p>
    <w:p>
      <w:pPr>
        <w:spacing w:line="360" w:lineRule="auto"/>
        <w:rPr>
          <w:rFonts w:ascii="仿宋" w:hAnsi="仿宋" w:eastAsia="仿宋"/>
          <w:bCs/>
          <w:color w:val="000000"/>
          <w:kern w:val="0"/>
          <w:sz w:val="24"/>
        </w:rPr>
      </w:pPr>
      <w:r>
        <w:rPr>
          <w:rFonts w:hint="eastAsia" w:ascii="仿宋" w:hAnsi="仿宋" w:eastAsia="仿宋"/>
          <w:bCs/>
          <w:color w:val="000000"/>
          <w:kern w:val="0"/>
          <w:sz w:val="24"/>
        </w:rPr>
        <w:t>（二）、</w:t>
      </w:r>
      <w:r>
        <w:rPr>
          <w:rFonts w:hint="eastAsia" w:ascii="仿宋" w:hAnsi="仿宋" w:eastAsia="仿宋"/>
          <w:sz w:val="24"/>
        </w:rPr>
        <w:t>场景视频中儿童行为识别和情感分析算法</w:t>
      </w:r>
      <w:r>
        <w:rPr>
          <w:rFonts w:hint="eastAsia" w:ascii="仿宋" w:hAnsi="仿宋" w:eastAsia="仿宋" w:cs="宋体"/>
          <w:color w:val="000000"/>
          <w:kern w:val="0"/>
          <w:sz w:val="24"/>
        </w:rPr>
        <w:t>开发：</w:t>
      </w:r>
    </w:p>
    <w:p>
      <w:pPr>
        <w:spacing w:line="360" w:lineRule="auto"/>
        <w:rPr>
          <w:rFonts w:ascii="仿宋" w:hAnsi="仿宋" w:eastAsia="仿宋"/>
          <w:bCs/>
          <w:color w:val="000000"/>
          <w:kern w:val="0"/>
          <w:sz w:val="24"/>
        </w:rPr>
      </w:pPr>
      <w:r>
        <w:rPr>
          <w:rFonts w:ascii="仿宋" w:hAnsi="仿宋" w:eastAsia="仿宋"/>
          <w:bCs/>
          <w:color w:val="000000"/>
          <w:kern w:val="0"/>
          <w:sz w:val="24"/>
        </w:rPr>
        <w:t>1</w:t>
      </w:r>
      <w:r>
        <w:rPr>
          <w:rFonts w:hint="eastAsia" w:ascii="仿宋" w:hAnsi="仿宋" w:eastAsia="仿宋"/>
          <w:bCs/>
          <w:color w:val="000000"/>
          <w:kern w:val="0"/>
          <w:sz w:val="24"/>
        </w:rPr>
        <w:t>、场景视频中儿童运动特征提取：</w:t>
      </w:r>
    </w:p>
    <w:p>
      <w:pPr>
        <w:spacing w:line="360" w:lineRule="auto"/>
        <w:rPr>
          <w:rFonts w:ascii="仿宋" w:hAnsi="仿宋" w:eastAsia="仿宋"/>
          <w:bCs/>
          <w:color w:val="000000"/>
          <w:kern w:val="0"/>
          <w:sz w:val="24"/>
        </w:rPr>
      </w:pPr>
      <w:r>
        <w:rPr>
          <w:rFonts w:ascii="仿宋" w:hAnsi="仿宋" w:eastAsia="仿宋"/>
          <w:bCs/>
          <w:color w:val="000000"/>
          <w:kern w:val="0"/>
          <w:sz w:val="24"/>
        </w:rPr>
        <w:t>1.1</w:t>
      </w:r>
      <w:r>
        <w:rPr>
          <w:rFonts w:hint="eastAsia" w:ascii="仿宋" w:hAnsi="仿宋" w:eastAsia="仿宋"/>
          <w:bCs/>
          <w:color w:val="000000"/>
          <w:kern w:val="0"/>
          <w:sz w:val="24"/>
        </w:rPr>
        <w:t>、提取场景视频中儿童的3D姿态关键点，包含空间维度上的位置信息和时间维度上的运动信息。</w:t>
      </w:r>
    </w:p>
    <w:p>
      <w:pPr>
        <w:spacing w:line="360" w:lineRule="auto"/>
        <w:rPr>
          <w:rFonts w:ascii="仿宋" w:hAnsi="仿宋" w:eastAsia="仿宋"/>
          <w:bCs/>
          <w:color w:val="000000"/>
          <w:kern w:val="0"/>
          <w:sz w:val="24"/>
        </w:rPr>
      </w:pPr>
      <w:r>
        <w:rPr>
          <w:rFonts w:hint="eastAsia" w:ascii="仿宋" w:hAnsi="仿宋" w:eastAsia="仿宋"/>
          <w:bCs/>
          <w:color w:val="000000"/>
          <w:kern w:val="0"/>
          <w:sz w:val="24"/>
        </w:rPr>
        <w:t>1.2、通过使用欧几里得距离来计算估计的 3D 关节与真实位置之间的差异（MPJPE）</w:t>
      </w:r>
      <w:r>
        <w:rPr>
          <w:rFonts w:ascii="仿宋" w:hAnsi="仿宋" w:eastAsia="仿宋"/>
          <w:bCs/>
          <w:color w:val="000000"/>
          <w:kern w:val="0"/>
          <w:sz w:val="24"/>
          <w:highlight w:val="yellow"/>
        </w:rPr>
        <w:t>≤25毫米</w:t>
      </w:r>
      <w:r>
        <w:rPr>
          <w:rFonts w:hint="eastAsia" w:ascii="仿宋" w:hAnsi="仿宋" w:eastAsia="仿宋"/>
          <w:bCs/>
          <w:color w:val="000000"/>
          <w:kern w:val="0"/>
          <w:sz w:val="24"/>
          <w:highlight w:val="yellow"/>
        </w:rPr>
        <w:t>。</w:t>
      </w:r>
    </w:p>
    <w:p>
      <w:pPr>
        <w:spacing w:line="360" w:lineRule="auto"/>
        <w:rPr>
          <w:rFonts w:ascii="仿宋" w:hAnsi="仿宋" w:eastAsia="仿宋"/>
          <w:bCs/>
          <w:color w:val="000000"/>
          <w:kern w:val="0"/>
          <w:sz w:val="24"/>
        </w:rPr>
      </w:pPr>
      <w:r>
        <w:rPr>
          <w:rFonts w:hint="eastAsia" w:ascii="仿宋" w:hAnsi="仿宋" w:eastAsia="仿宋"/>
          <w:bCs/>
          <w:color w:val="000000"/>
          <w:kern w:val="0"/>
          <w:sz w:val="24"/>
        </w:rPr>
        <w:t>1.3、</w:t>
      </w:r>
      <w:r>
        <w:rPr>
          <w:rFonts w:ascii="仿宋" w:hAnsi="仿宋" w:eastAsia="仿宋"/>
          <w:bCs/>
          <w:color w:val="000000"/>
          <w:kern w:val="0"/>
          <w:sz w:val="24"/>
        </w:rPr>
        <w:t>3DPCK</w:t>
      </w:r>
      <w:r>
        <w:rPr>
          <w:rFonts w:hint="eastAsia" w:ascii="仿宋" w:hAnsi="仿宋" w:eastAsia="仿宋"/>
          <w:bCs/>
          <w:color w:val="000000"/>
          <w:kern w:val="0"/>
          <w:sz w:val="24"/>
        </w:rPr>
        <w:t>：估计值与标签之间的距离在某个阈值以内，则估计的关节被视为正确；</w:t>
      </w:r>
      <w:r>
        <w:rPr>
          <w:rFonts w:ascii="仿宋" w:hAnsi="仿宋" w:eastAsia="仿宋"/>
          <w:bCs/>
          <w:color w:val="000000"/>
          <w:kern w:val="0"/>
          <w:sz w:val="24"/>
        </w:rPr>
        <w:t xml:space="preserve">3DPCK </w:t>
      </w:r>
      <w:r>
        <w:rPr>
          <w:rFonts w:hint="eastAsia" w:ascii="仿宋" w:hAnsi="仿宋" w:eastAsia="仿宋"/>
          <w:bCs/>
          <w:color w:val="000000"/>
          <w:kern w:val="0"/>
          <w:sz w:val="24"/>
        </w:rPr>
        <w:t>≥</w:t>
      </w:r>
      <w:r>
        <w:rPr>
          <w:rFonts w:ascii="仿宋" w:hAnsi="仿宋" w:eastAsia="仿宋"/>
          <w:bCs/>
          <w:color w:val="000000"/>
          <w:kern w:val="0"/>
          <w:sz w:val="24"/>
        </w:rPr>
        <w:t>80%</w:t>
      </w:r>
      <w:r>
        <w:rPr>
          <w:rFonts w:hint="eastAsia" w:ascii="仿宋" w:hAnsi="仿宋" w:eastAsia="仿宋"/>
          <w:bCs/>
          <w:color w:val="000000"/>
          <w:kern w:val="0"/>
          <w:sz w:val="24"/>
        </w:rPr>
        <w:t>。</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4、导出3</w:t>
      </w:r>
      <w:r>
        <w:rPr>
          <w:rFonts w:ascii="仿宋" w:hAnsi="仿宋" w:eastAsia="仿宋"/>
          <w:sz w:val="24"/>
        </w:rPr>
        <w:t>D</w:t>
      </w:r>
      <w:r>
        <w:rPr>
          <w:rFonts w:hint="eastAsia" w:ascii="仿宋" w:hAnsi="仿宋" w:eastAsia="仿宋"/>
          <w:sz w:val="24"/>
        </w:rPr>
        <w:t>关键点数据，统一文件格式（csv、</w:t>
      </w:r>
      <w:r>
        <w:rPr>
          <w:rFonts w:ascii="仿宋" w:hAnsi="仿宋" w:eastAsia="仿宋"/>
          <w:sz w:val="24"/>
        </w:rPr>
        <w:t>xlsx</w:t>
      </w:r>
      <w:r>
        <w:rPr>
          <w:rFonts w:hint="eastAsia" w:ascii="仿宋" w:hAnsi="仿宋" w:eastAsia="仿宋"/>
          <w:sz w:val="24"/>
        </w:rPr>
        <w:t>、npy）。</w:t>
      </w:r>
    </w:p>
    <w:p>
      <w:pPr>
        <w:spacing w:line="360" w:lineRule="auto"/>
        <w:rPr>
          <w:rFonts w:ascii="仿宋" w:hAnsi="仿宋" w:eastAsia="仿宋"/>
          <w:b/>
          <w:bCs/>
          <w:sz w:val="24"/>
        </w:rPr>
      </w:pPr>
      <w:r>
        <w:rPr>
          <w:rFonts w:ascii="仿宋" w:hAnsi="仿宋" w:eastAsia="仿宋"/>
          <w:sz w:val="24"/>
        </w:rPr>
        <w:t>1.</w:t>
      </w:r>
      <w:r>
        <w:rPr>
          <w:rFonts w:hint="eastAsia" w:ascii="仿宋" w:hAnsi="仿宋" w:eastAsia="仿宋"/>
          <w:sz w:val="24"/>
        </w:rPr>
        <w:t>5、在视频场景中，结合儿童运动特点，设计空间特征进行提取，特征≥5个，包括但不限于特有距离、角度、总覆盖距离。</w:t>
      </w:r>
    </w:p>
    <w:p>
      <w:pPr>
        <w:spacing w:line="360" w:lineRule="auto"/>
        <w:rPr>
          <w:rFonts w:ascii="仿宋" w:hAnsi="仿宋" w:eastAsia="仿宋"/>
          <w:sz w:val="24"/>
        </w:rPr>
      </w:pPr>
      <w:r>
        <w:rPr>
          <w:rFonts w:hint="eastAsia" w:ascii="仿宋" w:hAnsi="仿宋" w:eastAsia="仿宋"/>
          <w:sz w:val="24"/>
        </w:rPr>
        <w:t>1.6、在视频场景中,结合儿童运动特点，设计运动特征提取，特征≥</w:t>
      </w:r>
      <w:r>
        <w:rPr>
          <w:rFonts w:ascii="仿宋" w:hAnsi="仿宋" w:eastAsia="仿宋"/>
          <w:sz w:val="24"/>
        </w:rPr>
        <w:t>5</w:t>
      </w:r>
      <w:r>
        <w:rPr>
          <w:rFonts w:hint="eastAsia" w:ascii="仿宋" w:hAnsi="仿宋" w:eastAsia="仿宋"/>
          <w:sz w:val="24"/>
        </w:rPr>
        <w:t>个，包括但不限于特有速度、加速度、加速度的加速度。</w:t>
      </w:r>
    </w:p>
    <w:p>
      <w:pPr>
        <w:spacing w:line="360" w:lineRule="auto"/>
        <w:rPr>
          <w:rFonts w:ascii="仿宋" w:hAnsi="仿宋" w:eastAsia="仿宋"/>
          <w:sz w:val="24"/>
        </w:rPr>
      </w:pPr>
      <w:r>
        <w:rPr>
          <w:rFonts w:hint="eastAsia" w:ascii="仿宋" w:hAnsi="仿宋" w:eastAsia="仿宋"/>
          <w:sz w:val="24"/>
        </w:rPr>
        <w:t>1.7、导出空间特征、运动特征数据，统一文件格式（csv、</w:t>
      </w:r>
      <w:r>
        <w:rPr>
          <w:rFonts w:ascii="仿宋" w:hAnsi="仿宋" w:eastAsia="仿宋"/>
          <w:sz w:val="24"/>
        </w:rPr>
        <w:t>xlsx</w:t>
      </w:r>
      <w:r>
        <w:rPr>
          <w:rFonts w:hint="eastAsia" w:ascii="仿宋" w:hAnsi="仿宋" w:eastAsia="仿宋"/>
          <w:sz w:val="24"/>
        </w:rPr>
        <w:t>、npy）。</w:t>
      </w:r>
    </w:p>
    <w:p>
      <w:pPr>
        <w:spacing w:line="360" w:lineRule="auto"/>
        <w:rPr>
          <w:rFonts w:ascii="仿宋" w:hAnsi="仿宋" w:eastAsia="仿宋"/>
          <w:sz w:val="24"/>
        </w:rPr>
      </w:pPr>
      <w:r>
        <w:rPr>
          <w:rFonts w:hint="eastAsia" w:ascii="仿宋" w:hAnsi="仿宋" w:eastAsia="仿宋"/>
          <w:sz w:val="24"/>
        </w:rPr>
        <w:t>2、场景视频中儿童动作识别：结合提取的动作特征和场景视频对儿童的行为动作进行识别。总体动作分类准确率≥</w:t>
      </w:r>
      <w:r>
        <w:rPr>
          <w:rFonts w:ascii="仿宋" w:hAnsi="仿宋" w:eastAsia="仿宋"/>
          <w:sz w:val="24"/>
        </w:rPr>
        <w:t>80%</w:t>
      </w:r>
      <w:r>
        <w:rPr>
          <w:rFonts w:hint="eastAsia" w:ascii="仿宋" w:hAnsi="仿宋" w:eastAsia="仿宋"/>
          <w:sz w:val="24"/>
        </w:rPr>
        <w:t>，常见动作类别分类准确率≥</w:t>
      </w:r>
      <w:r>
        <w:rPr>
          <w:rFonts w:ascii="仿宋" w:hAnsi="仿宋" w:eastAsia="仿宋"/>
          <w:sz w:val="24"/>
        </w:rPr>
        <w:t>85%</w:t>
      </w:r>
      <w:r>
        <w:rPr>
          <w:rFonts w:hint="eastAsia" w:ascii="仿宋" w:hAnsi="仿宋" w:eastAsia="仿宋"/>
          <w:sz w:val="24"/>
        </w:rPr>
        <w:t>，罕见动作分类准确率≥</w:t>
      </w:r>
      <w:r>
        <w:rPr>
          <w:rFonts w:ascii="仿宋" w:hAnsi="仿宋" w:eastAsia="仿宋"/>
          <w:sz w:val="24"/>
        </w:rPr>
        <w:t>70%</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、景视频中的儿童动作情感分析：</w:t>
      </w:r>
    </w:p>
    <w:p>
      <w:pPr>
        <w:spacing w:line="360" w:lineRule="auto"/>
        <w:rPr>
          <w:rFonts w:ascii="仿宋" w:hAnsi="仿宋" w:eastAsia="仿宋"/>
          <w:sz w:val="24"/>
        </w:rPr>
      </w:pPr>
      <w:r>
        <w:rPr>
          <w:rFonts w:ascii="仿宋" w:hAnsi="仿宋" w:eastAsia="仿宋"/>
          <w:sz w:val="24"/>
        </w:rPr>
        <w:t>3.1</w:t>
      </w:r>
      <w:r>
        <w:rPr>
          <w:rFonts w:hint="eastAsia" w:ascii="仿宋" w:hAnsi="仿宋" w:eastAsia="仿宋"/>
          <w:sz w:val="24"/>
        </w:rPr>
        <w:t>、动作情感分类：识别离散情感类别的分类准确率，粗粒度的情感三分类（积极、消极、中性）准确率≥</w:t>
      </w:r>
      <w:r>
        <w:rPr>
          <w:rFonts w:ascii="仿宋" w:hAnsi="仿宋" w:eastAsia="仿宋"/>
          <w:sz w:val="24"/>
        </w:rPr>
        <w:t>85%</w:t>
      </w:r>
      <w:r>
        <w:rPr>
          <w:rFonts w:hint="eastAsia" w:ascii="仿宋" w:hAnsi="仿宋" w:eastAsia="仿宋"/>
          <w:sz w:val="24"/>
        </w:rPr>
        <w:t>，细粒度的情感分类（开心、伤心、愤怒、中性）准确率≥80%。</w:t>
      </w:r>
    </w:p>
    <w:p>
      <w:pPr>
        <w:spacing w:line="360" w:lineRule="auto"/>
        <w:rPr>
          <w:rFonts w:ascii="仿宋" w:hAnsi="仿宋" w:eastAsia="仿宋"/>
          <w:sz w:val="24"/>
        </w:rPr>
      </w:pPr>
      <w:r>
        <w:rPr>
          <w:rFonts w:ascii="仿宋" w:hAnsi="仿宋" w:eastAsia="仿宋"/>
          <w:sz w:val="24"/>
        </w:rPr>
        <w:t>3.2</w:t>
      </w:r>
      <w:r>
        <w:rPr>
          <w:rFonts w:hint="eastAsia" w:ascii="仿宋" w:hAnsi="仿宋" w:eastAsia="仿宋"/>
          <w:sz w:val="24"/>
        </w:rPr>
        <w:t>、动作情感回归（在</w:t>
      </w:r>
      <w:r>
        <w:rPr>
          <w:rFonts w:ascii="仿宋" w:hAnsi="仿宋" w:eastAsia="仿宋"/>
          <w:sz w:val="24"/>
        </w:rPr>
        <w:t>valence-arousal</w:t>
      </w:r>
      <w:r>
        <w:rPr>
          <w:rFonts w:hint="eastAsia" w:ascii="仿宋" w:hAnsi="仿宋" w:eastAsia="仿宋"/>
          <w:sz w:val="24"/>
        </w:rPr>
        <w:t>连续情感空间上的回归）。</w:t>
      </w:r>
    </w:p>
    <w:p>
      <w:pPr>
        <w:spacing w:line="360" w:lineRule="auto"/>
        <w:rPr>
          <w:rFonts w:ascii="仿宋" w:hAnsi="仿宋" w:eastAsia="仿宋"/>
          <w:sz w:val="24"/>
        </w:rPr>
      </w:pPr>
      <w:r>
        <w:rPr>
          <w:rFonts w:ascii="仿宋" w:hAnsi="仿宋" w:eastAsia="仿宋"/>
          <w:sz w:val="24"/>
        </w:rPr>
        <w:t>3.2.1</w:t>
      </w:r>
      <w:r>
        <w:rPr>
          <w:rFonts w:hint="eastAsia" w:ascii="仿宋" w:hAnsi="仿宋" w:eastAsia="仿宋"/>
          <w:sz w:val="24"/>
        </w:rPr>
        <w:t>、在V</w:t>
      </w:r>
      <w:r>
        <w:rPr>
          <w:rFonts w:ascii="仿宋" w:hAnsi="仿宋" w:eastAsia="仿宋"/>
          <w:sz w:val="24"/>
        </w:rPr>
        <w:t>alence</w:t>
      </w:r>
      <w:r>
        <w:rPr>
          <w:rFonts w:hint="eastAsia" w:ascii="仿宋" w:hAnsi="仿宋" w:eastAsia="仿宋"/>
          <w:sz w:val="24"/>
        </w:rPr>
        <w:t>维度：</w:t>
      </w:r>
      <w:r>
        <w:rPr>
          <w:rFonts w:ascii="仿宋" w:hAnsi="仿宋" w:eastAsia="仿宋"/>
          <w:sz w:val="24"/>
        </w:rPr>
        <w:t>RMSE</w:t>
      </w:r>
      <w:r>
        <w:rPr>
          <w:rFonts w:hint="eastAsia" w:ascii="仿宋" w:hAnsi="仿宋" w:eastAsia="仿宋"/>
          <w:sz w:val="24"/>
        </w:rPr>
        <w:t>≤</w:t>
      </w:r>
      <w:r>
        <w:rPr>
          <w:rFonts w:ascii="仿宋" w:hAnsi="仿宋" w:eastAsia="仿宋"/>
          <w:sz w:val="24"/>
        </w:rPr>
        <w:t>0.1</w:t>
      </w:r>
      <w:r>
        <w:rPr>
          <w:rFonts w:hint="eastAsia" w:ascii="仿宋" w:hAnsi="仿宋" w:eastAsia="仿宋"/>
          <w:sz w:val="24"/>
        </w:rPr>
        <w:t>，</w:t>
      </w:r>
      <w:r>
        <w:rPr>
          <w:rFonts w:ascii="仿宋" w:hAnsi="仿宋" w:eastAsia="仿宋"/>
          <w:sz w:val="24"/>
        </w:rPr>
        <w:t>PCC</w:t>
      </w:r>
      <w:r>
        <w:rPr>
          <w:rFonts w:hint="eastAsia" w:ascii="仿宋" w:hAnsi="仿宋" w:eastAsia="仿宋"/>
          <w:sz w:val="24"/>
        </w:rPr>
        <w:t>≥</w:t>
      </w:r>
      <w:r>
        <w:rPr>
          <w:rFonts w:ascii="仿宋" w:hAnsi="仿宋" w:eastAsia="仿宋"/>
          <w:sz w:val="24"/>
        </w:rPr>
        <w:t>0.2</w:t>
      </w:r>
      <w:r>
        <w:rPr>
          <w:rFonts w:hint="eastAsia" w:ascii="仿宋" w:hAnsi="仿宋" w:eastAsia="仿宋"/>
          <w:sz w:val="24"/>
        </w:rPr>
        <w:t>，</w:t>
      </w:r>
      <w:r>
        <w:rPr>
          <w:rFonts w:ascii="仿宋" w:hAnsi="仿宋" w:eastAsia="仿宋"/>
          <w:sz w:val="24"/>
        </w:rPr>
        <w:t>SAGR</w:t>
      </w:r>
      <w:r>
        <w:rPr>
          <w:rFonts w:hint="eastAsia" w:ascii="仿宋" w:hAnsi="仿宋" w:eastAsia="仿宋"/>
          <w:sz w:val="24"/>
        </w:rPr>
        <w:t>≥</w:t>
      </w:r>
      <w:r>
        <w:rPr>
          <w:rFonts w:ascii="仿宋" w:hAnsi="仿宋" w:eastAsia="仿宋"/>
          <w:sz w:val="24"/>
        </w:rPr>
        <w:t>0.85。</w:t>
      </w:r>
    </w:p>
    <w:p>
      <w:pPr>
        <w:spacing w:line="360" w:lineRule="auto"/>
        <w:rPr>
          <w:rFonts w:ascii="仿宋" w:hAnsi="仿宋" w:eastAsia="仿宋"/>
          <w:sz w:val="24"/>
        </w:rPr>
      </w:pPr>
      <w:r>
        <w:rPr>
          <w:rFonts w:ascii="仿宋" w:hAnsi="仿宋" w:eastAsia="仿宋"/>
          <w:sz w:val="24"/>
        </w:rPr>
        <w:t>3.2.</w:t>
      </w:r>
      <w:r>
        <w:rPr>
          <w:rFonts w:hint="eastAsia" w:ascii="仿宋" w:hAnsi="仿宋" w:eastAsia="仿宋"/>
          <w:sz w:val="24"/>
        </w:rPr>
        <w:t>2、在</w:t>
      </w:r>
      <w:r>
        <w:rPr>
          <w:rFonts w:ascii="仿宋" w:hAnsi="仿宋" w:eastAsia="仿宋"/>
          <w:sz w:val="24"/>
        </w:rPr>
        <w:t>Arousal</w:t>
      </w:r>
      <w:r>
        <w:rPr>
          <w:rFonts w:hint="eastAsia" w:ascii="仿宋" w:hAnsi="仿宋" w:eastAsia="仿宋"/>
          <w:sz w:val="24"/>
        </w:rPr>
        <w:t>维度：</w:t>
      </w:r>
      <w:r>
        <w:rPr>
          <w:rFonts w:ascii="仿宋" w:hAnsi="仿宋" w:eastAsia="仿宋"/>
          <w:sz w:val="24"/>
        </w:rPr>
        <w:t>RMSE</w:t>
      </w:r>
      <w:r>
        <w:rPr>
          <w:rFonts w:hint="eastAsia" w:ascii="仿宋" w:hAnsi="仿宋" w:eastAsia="仿宋"/>
          <w:sz w:val="24"/>
        </w:rPr>
        <w:t>≤</w:t>
      </w:r>
      <w:r>
        <w:rPr>
          <w:rFonts w:ascii="仿宋" w:hAnsi="仿宋" w:eastAsia="仿宋"/>
          <w:sz w:val="24"/>
        </w:rPr>
        <w:t>0.1</w:t>
      </w:r>
      <w:r>
        <w:rPr>
          <w:rFonts w:hint="eastAsia" w:ascii="仿宋" w:hAnsi="仿宋" w:eastAsia="仿宋"/>
          <w:sz w:val="24"/>
        </w:rPr>
        <w:t>，</w:t>
      </w:r>
      <w:r>
        <w:rPr>
          <w:rFonts w:ascii="仿宋" w:hAnsi="仿宋" w:eastAsia="仿宋"/>
          <w:sz w:val="24"/>
        </w:rPr>
        <w:t>PCC</w:t>
      </w:r>
      <w:r>
        <w:rPr>
          <w:rFonts w:hint="eastAsia" w:ascii="仿宋" w:hAnsi="仿宋" w:eastAsia="仿宋"/>
          <w:sz w:val="24"/>
        </w:rPr>
        <w:t>≥</w:t>
      </w:r>
      <w:r>
        <w:rPr>
          <w:rFonts w:ascii="仿宋" w:hAnsi="仿宋" w:eastAsia="仿宋"/>
          <w:sz w:val="24"/>
        </w:rPr>
        <w:t>0.4</w:t>
      </w:r>
      <w:r>
        <w:rPr>
          <w:rFonts w:hint="eastAsia" w:ascii="仿宋" w:hAnsi="仿宋" w:eastAsia="仿宋"/>
          <w:sz w:val="24"/>
        </w:rPr>
        <w:t>，</w:t>
      </w:r>
      <w:r>
        <w:rPr>
          <w:rFonts w:ascii="仿宋" w:hAnsi="仿宋" w:eastAsia="仿宋"/>
          <w:sz w:val="24"/>
        </w:rPr>
        <w:t>SAGR</w:t>
      </w:r>
      <w:r>
        <w:rPr>
          <w:rFonts w:hint="eastAsia" w:ascii="仿宋" w:hAnsi="仿宋" w:eastAsia="仿宋"/>
          <w:sz w:val="24"/>
        </w:rPr>
        <w:t>≥</w:t>
      </w:r>
      <w:r>
        <w:rPr>
          <w:rFonts w:ascii="仿宋" w:hAnsi="仿宋" w:eastAsia="仿宋"/>
          <w:sz w:val="24"/>
        </w:rPr>
        <w:t>0.90</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（三）、</w:t>
      </w:r>
      <w:r>
        <w:rPr>
          <w:rFonts w:hint="eastAsia" w:ascii="仿宋" w:hAnsi="仿宋" w:eastAsia="仿宋" w:cs="宋体"/>
          <w:color w:val="000000"/>
          <w:kern w:val="0"/>
          <w:sz w:val="24"/>
        </w:rPr>
        <w:t>多参数儿童行为和情感分析对齐程序委托开发</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、提取的儿童运动特征数据预处理：包括缺失值处理、归一化处理等步骤；</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、多参数融合。</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、对儿预处理后的的多模态数据进行时间逻辑对齐融合。</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、统一输出融合数据的格式</w:t>
      </w:r>
      <w:r>
        <w:rPr>
          <w:rFonts w:ascii="仿宋" w:hAnsi="仿宋" w:eastAsia="仿宋"/>
          <w:sz w:val="24"/>
        </w:rPr>
        <w:t>(csv</w:t>
      </w:r>
      <w:r>
        <w:rPr>
          <w:rFonts w:hint="eastAsia" w:ascii="仿宋" w:hAnsi="仿宋" w:eastAsia="仿宋"/>
          <w:sz w:val="24"/>
        </w:rPr>
        <w:t>、</w:t>
      </w:r>
      <w:r>
        <w:rPr>
          <w:rFonts w:ascii="仿宋" w:hAnsi="仿宋" w:eastAsia="仿宋"/>
          <w:sz w:val="24"/>
        </w:rPr>
        <w:t>xlsx</w:t>
      </w:r>
      <w:r>
        <w:rPr>
          <w:rFonts w:hint="eastAsia" w:ascii="仿宋" w:hAnsi="仿宋" w:eastAsia="仿宋"/>
          <w:sz w:val="24"/>
        </w:rPr>
        <w:t>、</w:t>
      </w:r>
      <w:r>
        <w:rPr>
          <w:rFonts w:ascii="仿宋" w:hAnsi="仿宋" w:eastAsia="仿宋"/>
          <w:sz w:val="24"/>
        </w:rPr>
        <w:t>npy)</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（三）、其他相关服务内容：</w:t>
      </w:r>
      <w:r>
        <w:rPr>
          <w:rFonts w:hint="eastAsia" w:ascii="仿宋" w:hAnsi="仿宋" w:eastAsia="仿宋"/>
          <w:color w:val="FF0000"/>
          <w:sz w:val="24"/>
        </w:rPr>
        <w:t>≥1年</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培训服务：提供针对使用该软件的用户的培训课程，包括软件的基本操作、高级功能和最佳实践等。培训可以以在线视频教程、现场培训或远程培训的形式进行，以满足需方用户对研究现场信息采集人群的不同特点和需求的要求。</w:t>
      </w:r>
    </w:p>
    <w:p>
      <w:pPr>
        <w:spacing w:line="360" w:lineRule="auto"/>
        <w:rPr>
          <w:rFonts w:ascii="仿宋" w:hAnsi="仿宋" w:eastAsia="仿宋"/>
          <w:sz w:val="24"/>
        </w:rPr>
      </w:pPr>
      <w:r>
        <w:rPr>
          <w:rFonts w:hint="eastAsia" w:ascii="仿宋" w:hAnsi="仿宋" w:eastAsia="仿宋"/>
          <w:sz w:val="24"/>
        </w:rPr>
        <w:t>2、</w:t>
      </w:r>
      <w:r>
        <w:rPr>
          <w:rFonts w:ascii="仿宋" w:hAnsi="仿宋" w:eastAsia="仿宋"/>
          <w:sz w:val="24"/>
        </w:rPr>
        <w:t>技术支持：提供7×24小时的技术支持服务，包括电话咨询、邮件回复和在线聊天等多种渠道。技术支持人员应具备丰富的技术知识和解决问题的能力，能够及时有效地回答需方用户的问题和解决技术难题。</w:t>
      </w:r>
    </w:p>
    <w:p>
      <w:pPr>
        <w:spacing w:line="360" w:lineRule="auto"/>
        <w:rPr>
          <w:rFonts w:ascii="仿宋" w:hAnsi="仿宋" w:eastAsia="仿宋"/>
          <w:sz w:val="24"/>
        </w:rPr>
      </w:pPr>
      <w:r>
        <w:rPr>
          <w:rFonts w:hint="eastAsia" w:ascii="仿宋" w:hAnsi="仿宋" w:eastAsia="仿宋"/>
          <w:sz w:val="24"/>
        </w:rPr>
        <w:t>3、</w:t>
      </w:r>
      <w:r>
        <w:rPr>
          <w:rFonts w:ascii="仿宋" w:hAnsi="仿宋" w:eastAsia="仿宋"/>
          <w:sz w:val="24"/>
        </w:rPr>
        <w:t>维护服务：提供软件的日常维护和更新服务，包括修复漏洞、优化性能、添加新功能等。维护服务可以通过云端自动更新或定期手动更新的方式进行，以确保软件的稳定性和可用性。</w:t>
      </w:r>
    </w:p>
    <w:p>
      <w:pPr>
        <w:spacing w:line="360" w:lineRule="auto"/>
        <w:rPr>
          <w:rFonts w:ascii="仿宋" w:hAnsi="仿宋" w:eastAsia="仿宋"/>
          <w:sz w:val="24"/>
        </w:rPr>
      </w:pPr>
      <w:r>
        <w:rPr>
          <w:rFonts w:hint="eastAsia" w:ascii="仿宋" w:hAnsi="仿宋" w:eastAsia="仿宋"/>
          <w:sz w:val="24"/>
        </w:rPr>
        <w:t>4、</w:t>
      </w:r>
      <w:r>
        <w:rPr>
          <w:rFonts w:ascii="仿宋" w:hAnsi="仿宋" w:eastAsia="仿宋"/>
          <w:sz w:val="24"/>
        </w:rPr>
        <w:t>定制开发服务：根据</w:t>
      </w:r>
      <w:r>
        <w:rPr>
          <w:rFonts w:hint="eastAsia" w:ascii="仿宋" w:hAnsi="仿宋" w:eastAsia="仿宋"/>
          <w:sz w:val="24"/>
        </w:rPr>
        <w:t>需方</w:t>
      </w:r>
      <w:r>
        <w:rPr>
          <w:rFonts w:ascii="仿宋" w:hAnsi="仿宋" w:eastAsia="仿宋"/>
          <w:sz w:val="24"/>
        </w:rPr>
        <w:t>用户的特定需求，提供定制化的软件开发服务。定制开发可以涉及界面定制、功能扩展、系统集成等方面，以满足用户的特殊要求和业务需求。</w:t>
      </w:r>
    </w:p>
    <w:p>
      <w:pPr>
        <w:spacing w:line="360" w:lineRule="auto"/>
        <w:rPr>
          <w:rFonts w:ascii="仿宋" w:hAnsi="仿宋" w:eastAsia="仿宋"/>
          <w:sz w:val="24"/>
        </w:rPr>
      </w:pPr>
      <w:r>
        <w:rPr>
          <w:rFonts w:hint="eastAsia" w:ascii="仿宋" w:hAnsi="仿宋" w:eastAsia="仿宋"/>
          <w:sz w:val="24"/>
        </w:rPr>
        <w:t>5、</w:t>
      </w:r>
      <w:r>
        <w:rPr>
          <w:rFonts w:ascii="仿宋" w:hAnsi="仿宋" w:eastAsia="仿宋"/>
          <w:sz w:val="24"/>
        </w:rPr>
        <w:t>数据迁移服务：如果</w:t>
      </w:r>
      <w:r>
        <w:rPr>
          <w:rFonts w:hint="eastAsia" w:ascii="仿宋" w:hAnsi="仿宋" w:eastAsia="仿宋"/>
          <w:sz w:val="24"/>
        </w:rPr>
        <w:t>需方</w:t>
      </w:r>
      <w:r>
        <w:rPr>
          <w:rFonts w:ascii="仿宋" w:hAnsi="仿宋" w:eastAsia="仿宋"/>
          <w:sz w:val="24"/>
        </w:rPr>
        <w:t>用户需要将现有的数据迁移到该软件中，可以提供数据迁移服务。数据迁移服务包括数据清洗、格式转换、数据验证等工作，确保数据的完整性和准确性。</w:t>
      </w:r>
    </w:p>
    <w:p>
      <w:pPr>
        <w:spacing w:line="360" w:lineRule="auto"/>
        <w:rPr>
          <w:rFonts w:ascii="仿宋" w:hAnsi="仿宋" w:eastAsia="仿宋"/>
          <w:sz w:val="24"/>
        </w:rPr>
      </w:pPr>
      <w:r>
        <w:rPr>
          <w:rFonts w:hint="eastAsia" w:ascii="仿宋" w:hAnsi="仿宋" w:eastAsia="仿宋"/>
          <w:sz w:val="24"/>
        </w:rPr>
        <w:t>6、</w:t>
      </w:r>
      <w:r>
        <w:rPr>
          <w:rFonts w:ascii="仿宋" w:hAnsi="仿宋" w:eastAsia="仿宋"/>
          <w:sz w:val="24"/>
        </w:rPr>
        <w:t>安全管理服务：提供软件的安全评估、漏洞扫描和安全加固等服务，确保软件的安全性和防护能力。</w:t>
      </w:r>
    </w:p>
    <w:p>
      <w:pPr>
        <w:widowControl/>
        <w:spacing w:before="80" w:line="360" w:lineRule="auto"/>
        <w:jc w:val="left"/>
        <w:rPr>
          <w:rFonts w:ascii="仿宋" w:hAnsi="仿宋" w:eastAsia="仿宋"/>
          <w:b/>
          <w:kern w:val="0"/>
          <w:sz w:val="24"/>
          <w:lang w:val="zh-TW"/>
        </w:rPr>
      </w:pPr>
      <w:r>
        <w:rPr>
          <w:rFonts w:hint="eastAsia" w:ascii="仿宋" w:hAnsi="仿宋" w:eastAsia="仿宋"/>
          <w:sz w:val="24"/>
        </w:rPr>
        <w:t>7、需方</w:t>
      </w:r>
      <w:r>
        <w:rPr>
          <w:rFonts w:ascii="仿宋" w:hAnsi="仿宋" w:eastAsia="仿宋"/>
          <w:sz w:val="24"/>
        </w:rPr>
        <w:t>用户体验优化服务：通过需方用户调研和反馈收集，对软件的界面布局、交互流程和操作体验进行分析和优化。</w:t>
      </w:r>
    </w:p>
    <w:p>
      <w:pPr>
        <w:widowControl/>
        <w:spacing w:before="80" w:line="360" w:lineRule="auto"/>
        <w:jc w:val="left"/>
        <w:rPr>
          <w:rFonts w:ascii="仿宋" w:hAnsi="仿宋" w:eastAsia="仿宋"/>
          <w:b/>
          <w:kern w:val="0"/>
          <w:szCs w:val="21"/>
        </w:rPr>
      </w:pPr>
      <w:r>
        <w:rPr>
          <w:rFonts w:hint="eastAsia" w:ascii="仿宋" w:hAnsi="仿宋" w:eastAsia="仿宋"/>
          <w:b/>
          <w:kern w:val="0"/>
          <w:szCs w:val="21"/>
        </w:rPr>
        <w:t>三、商务要求</w:t>
      </w:r>
    </w:p>
    <w:p>
      <w:pPr>
        <w:widowControl/>
        <w:spacing w:before="80" w:line="360" w:lineRule="auto"/>
        <w:jc w:val="left"/>
        <w:rPr>
          <w:rFonts w:ascii="仿宋" w:hAnsi="仿宋" w:eastAsia="仿宋"/>
          <w:b/>
          <w:kern w:val="0"/>
          <w:szCs w:val="21"/>
        </w:rPr>
      </w:pPr>
      <w:r>
        <w:rPr>
          <w:rFonts w:hint="eastAsia" w:ascii="仿宋" w:hAnsi="仿宋" w:eastAsia="仿宋"/>
          <w:b/>
          <w:kern w:val="0"/>
          <w:szCs w:val="21"/>
        </w:rPr>
        <w:t>（一）、实施的时间和地点</w:t>
      </w:r>
    </w:p>
    <w:p>
      <w:pPr>
        <w:widowControl/>
        <w:spacing w:before="80" w:line="360" w:lineRule="auto"/>
        <w:jc w:val="left"/>
        <w:rPr>
          <w:rFonts w:ascii="仿宋" w:hAnsi="仿宋" w:eastAsia="仿宋"/>
          <w:kern w:val="0"/>
          <w:szCs w:val="21"/>
        </w:rPr>
      </w:pPr>
      <w:r>
        <w:rPr>
          <w:rFonts w:hint="eastAsia" w:ascii="仿宋" w:hAnsi="仿宋" w:eastAsia="仿宋"/>
          <w:kern w:val="0"/>
          <w:szCs w:val="21"/>
        </w:rPr>
        <w:t>1、实施的时间：根据双方签订合作合同后具体安排，在规定时间内完成协议和程序开发的工作。</w:t>
      </w:r>
    </w:p>
    <w:p>
      <w:pPr>
        <w:widowControl/>
        <w:spacing w:before="80" w:line="360" w:lineRule="auto"/>
        <w:jc w:val="left"/>
        <w:rPr>
          <w:rFonts w:ascii="仿宋" w:hAnsi="仿宋" w:eastAsia="仿宋"/>
          <w:kern w:val="0"/>
          <w:szCs w:val="21"/>
        </w:rPr>
      </w:pPr>
      <w:r>
        <w:rPr>
          <w:rFonts w:hint="eastAsia" w:ascii="仿宋" w:hAnsi="仿宋" w:eastAsia="仿宋"/>
          <w:kern w:val="0"/>
          <w:szCs w:val="21"/>
        </w:rPr>
        <w:t>2、实施交付地点：首都儿科研究所</w:t>
      </w:r>
    </w:p>
    <w:p>
      <w:pPr>
        <w:widowControl/>
        <w:spacing w:before="80" w:line="360" w:lineRule="auto"/>
        <w:jc w:val="left"/>
        <w:rPr>
          <w:rFonts w:ascii="仿宋" w:hAnsi="仿宋" w:eastAsia="仿宋"/>
          <w:b/>
          <w:kern w:val="0"/>
          <w:szCs w:val="21"/>
        </w:rPr>
      </w:pPr>
      <w:r>
        <w:rPr>
          <w:rFonts w:hint="eastAsia" w:ascii="仿宋" w:hAnsi="仿宋" w:eastAsia="仿宋"/>
          <w:b/>
          <w:kern w:val="0"/>
          <w:szCs w:val="21"/>
        </w:rPr>
        <w:t>（二）售后服务（质保期）</w:t>
      </w:r>
    </w:p>
    <w:p>
      <w:pPr>
        <w:widowControl/>
        <w:spacing w:before="80" w:line="360" w:lineRule="auto"/>
        <w:jc w:val="left"/>
        <w:rPr>
          <w:rFonts w:ascii="仿宋" w:hAnsi="仿宋" w:eastAsia="仿宋"/>
          <w:kern w:val="0"/>
          <w:szCs w:val="21"/>
        </w:rPr>
      </w:pPr>
      <w:r>
        <w:rPr>
          <w:rFonts w:hint="eastAsia" w:ascii="仿宋" w:hAnsi="仿宋" w:eastAsia="仿宋"/>
          <w:kern w:val="0"/>
          <w:szCs w:val="21"/>
        </w:rPr>
        <w:t>1、质量保证：程序开发后，提供不少于1年的程序优化升级与功能维护服务，保证相关功能持续、稳定、高效地运行。</w:t>
      </w:r>
    </w:p>
    <w:p>
      <w:pPr>
        <w:widowControl/>
        <w:spacing w:before="80" w:line="360" w:lineRule="auto"/>
        <w:jc w:val="left"/>
        <w:rPr>
          <w:rFonts w:ascii="仿宋" w:hAnsi="仿宋" w:eastAsia="仿宋"/>
          <w:kern w:val="0"/>
          <w:szCs w:val="21"/>
        </w:rPr>
      </w:pPr>
      <w:r>
        <w:rPr>
          <w:rFonts w:hint="eastAsia" w:ascii="仿宋" w:hAnsi="仿宋" w:eastAsia="仿宋"/>
          <w:kern w:val="0"/>
          <w:szCs w:val="21"/>
        </w:rPr>
        <w:t>2、售后服务工作和提供技术保障：通过3种方式保障技术后援支持：远程支持采用电话指导或远程登录、电子邮件等方式提供技术支持；远程无法解决时，安排工程师提供现场技术支持服务；定期收集服务使用方各个阶段情况，及时了解存在的问题、新的需求与优化建议。</w:t>
      </w:r>
    </w:p>
    <w:p>
      <w:pPr>
        <w:widowControl/>
        <w:spacing w:line="360" w:lineRule="auto"/>
        <w:jc w:val="left"/>
      </w:pPr>
    </w:p>
    <w:p>
      <w:pPr>
        <w:rPr>
          <w:rFonts w:ascii="仿宋_GB2312" w:hAnsi="仿宋_GB2312" w:eastAsia="仿宋_GB2312" w:cs="仿宋_GB2312"/>
          <w:sz w:val="24"/>
        </w:rPr>
      </w:pPr>
    </w:p>
    <w:p>
      <w:pPr>
        <w:widowControl/>
        <w:jc w:val="left"/>
        <w:rPr>
          <w:rFonts w:ascii="仿宋" w:hAnsi="仿宋" w:eastAsia="仿宋"/>
          <w:b/>
          <w:bCs/>
        </w:rPr>
      </w:pPr>
      <w:r>
        <w:rPr>
          <w:rFonts w:ascii="仿宋" w:hAnsi="仿宋" w:eastAsia="仿宋"/>
          <w:b/>
          <w:bCs/>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品目2-1有参转录组和外泌体测序</w:t>
      </w:r>
    </w:p>
    <w:p>
      <w:pPr>
        <w:autoSpaceDE w:val="0"/>
        <w:autoSpaceDN w:val="0"/>
        <w:adjustRightInd w:val="0"/>
        <w:spacing w:line="360" w:lineRule="auto"/>
        <w:contextualSpacing/>
        <w:jc w:val="left"/>
        <w:outlineLvl w:val="0"/>
        <w:rPr>
          <w:rFonts w:ascii="仿宋" w:hAnsi="仿宋" w:eastAsia="仿宋"/>
          <w:b/>
          <w:color w:val="000000"/>
          <w:kern w:val="0"/>
          <w:szCs w:val="21"/>
        </w:rPr>
      </w:pPr>
      <w:r>
        <w:rPr>
          <w:rFonts w:hint="eastAsia" w:ascii="仿宋" w:hAnsi="仿宋" w:eastAsia="仿宋"/>
          <w:b/>
          <w:color w:val="000000"/>
          <w:kern w:val="0"/>
          <w:szCs w:val="21"/>
        </w:rPr>
        <w:t>一、服务要求：</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1、检测平台：</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▲1.1、有参转录组测序平台采用Illumina Novaseq</w:t>
      </w:r>
      <w:r>
        <w:rPr>
          <w:rFonts w:hint="eastAsia" w:ascii="宋体" w:hAnsi="宋体" w:cs="宋体"/>
          <w:color w:val="000000"/>
          <w:kern w:val="0"/>
          <w:szCs w:val="21"/>
        </w:rPr>
        <w:t>™</w:t>
      </w:r>
      <w:r>
        <w:rPr>
          <w:rFonts w:hint="eastAsia" w:ascii="仿宋" w:hAnsi="仿宋" w:eastAsia="仿宋"/>
          <w:color w:val="000000"/>
          <w:kern w:val="0"/>
          <w:szCs w:val="21"/>
        </w:rPr>
        <w:t xml:space="preserve"> 6000测序仪，150PE；外泌体测序平台采用Illumina HiSeq2500测序仪，50 SE，获得满足要求的测序数据。</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1.2、具备至少5年以上有参转录组测序及分析经验，能进行稳定的样本检测和数据的深度挖掘；</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1.3、具备分析云平台，可进行单个或多种组学进行分析。</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kern w:val="0"/>
          <w:szCs w:val="21"/>
        </w:rPr>
        <w:t>1.4、可在7个工作日内完成60份以上样本的高覆盖有参转录测序的分析。</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2、样本准备及质检要求：</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2.1、从保存在液氮或者干冰的组织样品中提取RNA样品并采用Agilent 2100检测质量，样品数与测序实验数量一致。</w:t>
      </w:r>
    </w:p>
    <w:p>
      <w:pPr>
        <w:autoSpaceDE w:val="0"/>
        <w:autoSpaceDN w:val="0"/>
        <w:adjustRightInd w:val="0"/>
        <w:spacing w:line="360" w:lineRule="auto"/>
        <w:contextualSpacing/>
        <w:jc w:val="left"/>
        <w:outlineLvl w:val="0"/>
        <w:rPr>
          <w:rFonts w:ascii="仿宋" w:hAnsi="仿宋" w:eastAsia="仿宋"/>
          <w:color w:val="000000"/>
          <w:kern w:val="0"/>
          <w:szCs w:val="21"/>
        </w:rPr>
      </w:pPr>
      <w:r>
        <w:rPr>
          <w:rFonts w:hint="eastAsia" w:ascii="仿宋" w:hAnsi="仿宋" w:eastAsia="仿宋"/>
          <w:color w:val="000000"/>
          <w:kern w:val="0"/>
          <w:szCs w:val="21"/>
        </w:rPr>
        <w:t>说明：采购人提供的样品RNA符合以下标准的RNA可进行后续的文库制备和测序：Totoal RNA OD260/OD280≥1.8，浓度≥100ng/μl，总量≥10μg；RNA样品完整性良好，无明显降解，甲醛变性琼脂糖凝胶电泳28S:18S≥1.5或Agilent Bioanalyzer检测 RIN≥7。</w:t>
      </w:r>
    </w:p>
    <w:p>
      <w:pPr>
        <w:autoSpaceDE w:val="0"/>
        <w:autoSpaceDN w:val="0"/>
        <w:adjustRightInd w:val="0"/>
        <w:spacing w:line="360" w:lineRule="auto"/>
        <w:contextualSpacing/>
        <w:outlineLvl w:val="0"/>
        <w:rPr>
          <w:rFonts w:ascii="仿宋" w:hAnsi="仿宋" w:eastAsia="仿宋"/>
          <w:color w:val="000000"/>
          <w:kern w:val="0"/>
          <w:szCs w:val="21"/>
        </w:rPr>
      </w:pPr>
      <w:r>
        <w:rPr>
          <w:rFonts w:ascii="仿宋" w:hAnsi="仿宋" w:eastAsia="仿宋"/>
          <w:color w:val="000000"/>
          <w:kern w:val="0"/>
          <w:szCs w:val="21"/>
        </w:rPr>
        <w:t>3</w:t>
      </w:r>
      <w:r>
        <w:rPr>
          <w:rFonts w:hint="eastAsia" w:ascii="仿宋" w:hAnsi="仿宋" w:eastAsia="仿宋"/>
          <w:color w:val="000000"/>
          <w:kern w:val="0"/>
          <w:szCs w:val="21"/>
        </w:rPr>
        <w:t>、有参转录组测序生物信息分析包括：</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3.1、数据质量控制及统计包括：</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3.1.1、检测测序碱基质量值。</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3.1.2、检测测序碱基含量分布。</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3.1.3、对测序数据过滤及质量控制。</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3.1.4、统计测序数据产出，统计信息包括过滤前后碱基总数和</w:t>
      </w:r>
      <w:r>
        <w:rPr>
          <w:rFonts w:ascii="仿宋" w:hAnsi="仿宋" w:eastAsia="仿宋"/>
          <w:color w:val="000000"/>
          <w:kern w:val="0"/>
          <w:szCs w:val="21"/>
        </w:rPr>
        <w:t>reads</w:t>
      </w:r>
      <w:r>
        <w:rPr>
          <w:rFonts w:hint="eastAsia" w:ascii="仿宋" w:hAnsi="仿宋" w:eastAsia="仿宋"/>
          <w:color w:val="000000"/>
          <w:kern w:val="0"/>
          <w:szCs w:val="21"/>
        </w:rPr>
        <w:t>总条数、过滤后的</w:t>
      </w:r>
      <w:r>
        <w:rPr>
          <w:rFonts w:ascii="仿宋" w:hAnsi="仿宋" w:eastAsia="仿宋"/>
          <w:color w:val="000000"/>
          <w:kern w:val="0"/>
          <w:szCs w:val="21"/>
        </w:rPr>
        <w:t>GC</w:t>
      </w:r>
      <w:r>
        <w:rPr>
          <w:rFonts w:hint="eastAsia" w:ascii="仿宋" w:hAnsi="仿宋" w:eastAsia="仿宋"/>
          <w:color w:val="000000"/>
          <w:kern w:val="0"/>
          <w:szCs w:val="21"/>
        </w:rPr>
        <w:t>含量、</w:t>
      </w:r>
      <w:r>
        <w:rPr>
          <w:rFonts w:ascii="仿宋" w:hAnsi="仿宋" w:eastAsia="仿宋"/>
          <w:color w:val="000000"/>
          <w:kern w:val="0"/>
          <w:szCs w:val="21"/>
        </w:rPr>
        <w:t>Q30</w:t>
      </w:r>
      <w:r>
        <w:rPr>
          <w:rFonts w:hint="eastAsia" w:ascii="仿宋" w:hAnsi="仿宋" w:eastAsia="仿宋"/>
          <w:color w:val="000000"/>
          <w:kern w:val="0"/>
          <w:szCs w:val="21"/>
        </w:rPr>
        <w:t>值。</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kern w:val="0"/>
          <w:szCs w:val="21"/>
        </w:rPr>
        <w:t>3.2、</w:t>
      </w:r>
      <w:r>
        <w:rPr>
          <w:rFonts w:hint="eastAsia" w:ascii="仿宋" w:hAnsi="仿宋" w:eastAsia="仿宋"/>
          <w:color w:val="000000"/>
          <w:kern w:val="0"/>
          <w:szCs w:val="21"/>
        </w:rPr>
        <w:t>转录组数据与参考基因组数据比对。</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3.3、转录组文库质量评估包括：</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3.3.1、检验测序随机性。</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3.3.2、检验插入片段长度。</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3.3.3、检验转录组测序数据饱和度。</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3.4、可变剪切分析。</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3.5、基因表达量分析包括：</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3.5.1、基因表达定量。</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3.5.2、样本基因表达量总体分布。</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3.6、差异表达分析包括：</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3.6.1、重复相关性评估。</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3.6.2、差异表达筛选。</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3.6.3、差异表达基因数目统计。</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3.6.4、差异表达基因聚类分析。</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3.7、差异表达基因功能富集分析：</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3.7.1、差异表达基因</w:t>
      </w:r>
      <w:r>
        <w:rPr>
          <w:rFonts w:ascii="仿宋" w:hAnsi="仿宋" w:eastAsia="仿宋"/>
          <w:color w:val="000000"/>
          <w:kern w:val="0"/>
          <w:szCs w:val="21"/>
        </w:rPr>
        <w:t>KEGG</w:t>
      </w:r>
      <w:r>
        <w:rPr>
          <w:rFonts w:hint="eastAsia" w:ascii="仿宋" w:hAnsi="仿宋" w:eastAsia="仿宋"/>
          <w:color w:val="000000"/>
          <w:kern w:val="0"/>
          <w:szCs w:val="21"/>
        </w:rPr>
        <w:t>通路富集分析。</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3.7.2、差异表达基因</w:t>
      </w:r>
      <w:r>
        <w:rPr>
          <w:rFonts w:ascii="仿宋" w:hAnsi="仿宋" w:eastAsia="仿宋"/>
          <w:color w:val="000000"/>
          <w:kern w:val="0"/>
          <w:szCs w:val="21"/>
        </w:rPr>
        <w:t>GO</w:t>
      </w:r>
      <w:r>
        <w:rPr>
          <w:rFonts w:hint="eastAsia" w:ascii="仿宋" w:hAnsi="仿宋" w:eastAsia="仿宋"/>
          <w:color w:val="000000"/>
          <w:kern w:val="0"/>
          <w:szCs w:val="21"/>
        </w:rPr>
        <w:t>富集分析。</w:t>
      </w:r>
    </w:p>
    <w:p>
      <w:pPr>
        <w:autoSpaceDE w:val="0"/>
        <w:autoSpaceDN w:val="0"/>
        <w:adjustRightInd w:val="0"/>
        <w:spacing w:line="360" w:lineRule="auto"/>
        <w:contextualSpacing/>
        <w:outlineLvl w:val="0"/>
        <w:rPr>
          <w:rFonts w:ascii="仿宋" w:hAnsi="仿宋" w:eastAsia="仿宋"/>
          <w:color w:val="000000"/>
          <w:kern w:val="0"/>
          <w:szCs w:val="21"/>
        </w:rPr>
      </w:pPr>
      <w:r>
        <w:rPr>
          <w:rFonts w:hint="eastAsia" w:ascii="仿宋" w:hAnsi="仿宋" w:eastAsia="仿宋"/>
          <w:color w:val="000000"/>
          <w:kern w:val="0"/>
          <w:szCs w:val="21"/>
        </w:rPr>
        <w:t>3.7.3、差异表达基因蛋白互作网络分析。</w:t>
      </w:r>
    </w:p>
    <w:p>
      <w:pPr>
        <w:pStyle w:val="18"/>
        <w:autoSpaceDE w:val="0"/>
        <w:autoSpaceDN w:val="0"/>
        <w:adjustRightInd w:val="0"/>
        <w:spacing w:line="360" w:lineRule="auto"/>
        <w:ind w:firstLine="0" w:firstLineChars="0"/>
        <w:contextualSpacing/>
        <w:jc w:val="left"/>
        <w:outlineLvl w:val="0"/>
        <w:rPr>
          <w:rFonts w:ascii="仿宋" w:hAnsi="仿宋" w:eastAsia="仿宋"/>
          <w:kern w:val="0"/>
          <w:szCs w:val="21"/>
        </w:rPr>
      </w:pPr>
      <w:r>
        <w:rPr>
          <w:rFonts w:hint="eastAsia" w:ascii="仿宋" w:hAnsi="仿宋" w:eastAsia="仿宋"/>
          <w:kern w:val="0"/>
          <w:szCs w:val="21"/>
        </w:rPr>
        <w:t>4、外泌体测序生物信息分析：</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4.1、数据质控：包括测序质量值分布统计、测序碱基质量控制、测序数据产出统计。</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4.2、通过长度筛选获得具有典型miRNA长度特征的候选序列进行下游分析。</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4.3、miRNA数据库以及测序物种基因组比对：</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4.3.1、通过Bowtie比对软件将可比对序列与最新版本的miRBase数据库以及测序物种基因组进行序列比对，鉴定该物种已知的miRNA，同时发现新的5p或者3p miRNA序列，鉴定在其它近源物种中已有报道、在该物种中崭新的miRNA序列。</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4.3.2、通过Bowtie比对软件以及二级结构折叠软件增加既有报道的miRNA的前体序列成员。</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4.4、与其他RNA数据库的比对：可比对序列与Rfam、Repbase数据库进行比对鉴定，并且在该步骤中被去除；</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4.5、预测全新的miRNA：通过Bowtie比对软件将可比对序列与测序物种基因组进行序列比对，并通过二级结构折叠预测全新的miRNA序列并绘制预测的miRNA前体二级结构模式图。</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4.6、miRNA序列本身相关分析：包括miRNA成对发现标记、miRNA长度分布分析；miRNA基因组分布分析和miRNA基因簇分析（针对有ref物种）、miRNA碱基偏好性分析、miRNA碱基编辑标记、miRNA家族分析。</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4.7、miRNA定量分析；包括多样品miRNA的表达差异分析、差异表达miRNA筛选、差异表达miRNA统计、miRNA表达模式聚类分析（多样本项目）。</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5、交付时间：自提交合格样品起计算，应</w:t>
      </w:r>
      <w:r>
        <w:rPr>
          <w:rFonts w:ascii="仿宋" w:hAnsi="仿宋" w:eastAsia="仿宋"/>
          <w:kern w:val="0"/>
          <w:szCs w:val="21"/>
        </w:rPr>
        <w:t>40个工作日内交付检测结果和数据报告。</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6、交付形式：提供一份所有检测结果的</w:t>
      </w:r>
      <w:r>
        <w:rPr>
          <w:rFonts w:ascii="仿宋" w:hAnsi="仿宋" w:eastAsia="仿宋"/>
          <w:kern w:val="0"/>
          <w:szCs w:val="21"/>
        </w:rPr>
        <w:t>EXCEL表及含有生信分析结果的电子版报告，检测结果中的编码为样品管壁提供的编码；数据报告：包括方法概述、关键结果及生信分析结论。</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7、严格执行合同相关规定，对测试数据的保密。</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▲8、保证实验数据的可靠性，对数据的生物学解释承担责任。</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▲9、若样品质检合格，出现检测的意外失败（未达到实验结果的质控标准），承诺免费进行同等数量样品重复检测。</w:t>
      </w:r>
    </w:p>
    <w:p>
      <w:pPr>
        <w:autoSpaceDE w:val="0"/>
        <w:autoSpaceDN w:val="0"/>
        <w:adjustRightInd w:val="0"/>
        <w:spacing w:line="360" w:lineRule="auto"/>
        <w:contextualSpacing/>
        <w:outlineLvl w:val="0"/>
        <w:rPr>
          <w:rFonts w:ascii="仿宋" w:hAnsi="仿宋" w:eastAsia="仿宋"/>
          <w:b/>
          <w:kern w:val="0"/>
          <w:szCs w:val="21"/>
        </w:rPr>
      </w:pPr>
      <w:r>
        <w:rPr>
          <w:rFonts w:hint="eastAsia" w:ascii="仿宋" w:hAnsi="仿宋" w:eastAsia="仿宋"/>
          <w:b/>
          <w:kern w:val="0"/>
          <w:szCs w:val="21"/>
        </w:rPr>
        <w:t>二、售后服务</w:t>
      </w:r>
    </w:p>
    <w:p>
      <w:pPr>
        <w:autoSpaceDE w:val="0"/>
        <w:autoSpaceDN w:val="0"/>
        <w:adjustRightInd w:val="0"/>
        <w:spacing w:line="360" w:lineRule="auto"/>
        <w:contextualSpacing/>
        <w:outlineLvl w:val="0"/>
        <w:rPr>
          <w:rFonts w:ascii="仿宋" w:hAnsi="仿宋" w:eastAsia="仿宋"/>
          <w:kern w:val="0"/>
          <w:szCs w:val="21"/>
        </w:rPr>
      </w:pPr>
      <w:r>
        <w:rPr>
          <w:rFonts w:hint="eastAsia" w:ascii="仿宋" w:hAnsi="仿宋" w:eastAsia="仿宋"/>
          <w:kern w:val="0"/>
          <w:szCs w:val="21"/>
        </w:rPr>
        <w:t>1、数据验收合格后提供不少于</w:t>
      </w:r>
      <w:r>
        <w:rPr>
          <w:rFonts w:ascii="仿宋" w:hAnsi="仿宋" w:eastAsia="仿宋"/>
          <w:kern w:val="0"/>
          <w:szCs w:val="21"/>
        </w:rPr>
        <w:t>1年的售后服务，在服务期内，免费进行疑难问题解答，对数据分析结果和相关软件产品进行使用指导，并安排技术人员通过上门、往来信函、电话、传真、电子邮件，解答用户在数据使用过程中碰到的各种技术问题。</w:t>
      </w:r>
    </w:p>
    <w:p>
      <w:pPr>
        <w:widowControl/>
        <w:spacing w:line="360" w:lineRule="auto"/>
        <w:contextualSpacing/>
        <w:jc w:val="left"/>
        <w:rPr>
          <w:rFonts w:ascii="仿宋" w:hAnsi="仿宋" w:eastAsia="仿宋"/>
          <w:b/>
          <w:kern w:val="0"/>
          <w:szCs w:val="21"/>
          <w:lang w:val="zh-TW"/>
        </w:rPr>
      </w:pPr>
      <w:r>
        <w:rPr>
          <w:rFonts w:hint="eastAsia" w:ascii="仿宋" w:hAnsi="仿宋" w:eastAsia="仿宋"/>
          <w:kern w:val="0"/>
          <w:szCs w:val="21"/>
        </w:rPr>
        <w:t>2、咨询响应时间：</w:t>
      </w:r>
      <w:r>
        <w:rPr>
          <w:rFonts w:ascii="仿宋" w:hAnsi="仿宋" w:eastAsia="仿宋"/>
          <w:kern w:val="0"/>
          <w:szCs w:val="21"/>
        </w:rPr>
        <w:t>1小时内回复，24小时内指派合格的技术人员进行回复。其他无法迅速解决的问题在一周内解决或提出明确解决方案。</w:t>
      </w:r>
    </w:p>
    <w:p>
      <w:pPr>
        <w:widowControl/>
        <w:spacing w:line="360" w:lineRule="auto"/>
        <w:jc w:val="left"/>
        <w:rPr>
          <w:szCs w:val="21"/>
        </w:rPr>
      </w:pPr>
    </w:p>
    <w:p/>
    <w:p>
      <w:pPr>
        <w:rPr>
          <w:rFonts w:ascii="仿宋" w:hAnsi="仿宋" w:eastAsia="仿宋"/>
          <w:b/>
        </w:rPr>
      </w:pPr>
    </w:p>
    <w:p>
      <w:pPr>
        <w:rPr>
          <w:rFonts w:ascii="仿宋_GB2312" w:hAnsi="仿宋_GB2312" w:eastAsia="仿宋_GB2312" w:cs="仿宋_GB2312"/>
          <w:sz w:val="24"/>
        </w:rPr>
      </w:pPr>
    </w:p>
    <w:p>
      <w:pPr>
        <w:widowControl/>
        <w:jc w:val="left"/>
        <w:rPr>
          <w:rFonts w:ascii="仿宋" w:hAnsi="仿宋" w:eastAsia="仿宋"/>
          <w:b/>
          <w:bCs/>
        </w:rPr>
      </w:pPr>
      <w:r>
        <w:rPr>
          <w:rFonts w:ascii="仿宋" w:hAnsi="仿宋" w:eastAsia="仿宋"/>
          <w:b/>
          <w:bCs/>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品目3-1儿童发育体能数据库系统开发</w:t>
      </w:r>
    </w:p>
    <w:p>
      <w:pPr>
        <w:pStyle w:val="2"/>
        <w:spacing w:before="0" w:after="0" w:line="360" w:lineRule="auto"/>
        <w:contextualSpacing/>
        <w:jc w:val="both"/>
        <w:rPr>
          <w:rFonts w:ascii="仿宋" w:hAnsi="仿宋" w:eastAsia="仿宋"/>
          <w:b w:val="0"/>
          <w:sz w:val="24"/>
          <w:szCs w:val="24"/>
        </w:rPr>
      </w:pPr>
      <w:r>
        <w:rPr>
          <w:rFonts w:hint="eastAsia" w:ascii="仿宋" w:hAnsi="仿宋" w:eastAsia="仿宋"/>
          <w:sz w:val="24"/>
          <w:szCs w:val="24"/>
        </w:rPr>
        <w:t>一、服务内容：</w:t>
      </w:r>
      <w:r>
        <w:rPr>
          <w:rFonts w:hint="eastAsia" w:ascii="仿宋" w:hAnsi="仿宋" w:eastAsia="仿宋"/>
          <w:b w:val="0"/>
          <w:sz w:val="24"/>
          <w:szCs w:val="24"/>
        </w:rPr>
        <w:t>儿童发育体能数据库系统开发</w:t>
      </w:r>
    </w:p>
    <w:p>
      <w:pPr>
        <w:pStyle w:val="2"/>
        <w:spacing w:before="0" w:after="0" w:line="360" w:lineRule="auto"/>
        <w:contextualSpacing/>
        <w:jc w:val="both"/>
        <w:rPr>
          <w:rFonts w:ascii="仿宋" w:hAnsi="仿宋" w:eastAsia="仿宋"/>
          <w:sz w:val="24"/>
          <w:szCs w:val="28"/>
        </w:rPr>
      </w:pPr>
      <w:r>
        <w:rPr>
          <w:rFonts w:hint="eastAsia" w:ascii="仿宋" w:hAnsi="仿宋" w:eastAsia="仿宋"/>
          <w:sz w:val="24"/>
          <w:szCs w:val="24"/>
        </w:rPr>
        <w:t>二、技术参数：</w:t>
      </w:r>
    </w:p>
    <w:p>
      <w:pPr>
        <w:pStyle w:val="2"/>
        <w:spacing w:before="0" w:after="0" w:line="360" w:lineRule="auto"/>
        <w:contextualSpacing/>
        <w:jc w:val="both"/>
        <w:rPr>
          <w:rFonts w:ascii="仿宋" w:hAnsi="仿宋" w:eastAsia="仿宋"/>
          <w:sz w:val="24"/>
        </w:rPr>
      </w:pPr>
      <w:bookmarkStart w:id="5" w:name="_Hlk120460167"/>
      <w:r>
        <w:rPr>
          <w:rFonts w:ascii="仿宋" w:hAnsi="仿宋" w:eastAsia="仿宋"/>
          <w:sz w:val="24"/>
        </w:rPr>
        <w:t>1</w:t>
      </w:r>
      <w:r>
        <w:rPr>
          <w:rFonts w:hint="eastAsia" w:ascii="仿宋" w:hAnsi="仿宋" w:eastAsia="仿宋"/>
          <w:sz w:val="24"/>
        </w:rPr>
        <w:t>、用户和权限管理模块</w:t>
      </w:r>
      <w:r>
        <w:rPr>
          <w:rFonts w:hint="eastAsia" w:ascii="仿宋" w:hAnsi="仿宋" w:eastAsia="仿宋"/>
          <w:b w:val="0"/>
          <w:sz w:val="24"/>
          <w:szCs w:val="24"/>
        </w:rPr>
        <w:t>：具备用户注册、登录、验证及权限配置功能。不同用户类型将被赋予不同权限，登录后，用户可通过信息管理界面更新其个人资料。</w:t>
      </w:r>
    </w:p>
    <w:p>
      <w:pPr>
        <w:pStyle w:val="2"/>
        <w:spacing w:before="0" w:after="0" w:line="360" w:lineRule="auto"/>
        <w:contextualSpacing/>
        <w:jc w:val="both"/>
        <w:rPr>
          <w:rFonts w:ascii="仿宋" w:hAnsi="仿宋" w:eastAsia="仿宋"/>
          <w:sz w:val="24"/>
        </w:rPr>
      </w:pPr>
      <w:r>
        <w:rPr>
          <w:rFonts w:ascii="仿宋" w:hAnsi="仿宋" w:eastAsia="仿宋"/>
          <w:b w:val="0"/>
          <w:sz w:val="24"/>
          <w:szCs w:val="24"/>
        </w:rPr>
        <w:t>2</w:t>
      </w:r>
      <w:r>
        <w:rPr>
          <w:rFonts w:hint="eastAsia" w:ascii="仿宋" w:hAnsi="仿宋" w:eastAsia="仿宋"/>
          <w:b w:val="0"/>
          <w:sz w:val="24"/>
          <w:szCs w:val="24"/>
        </w:rPr>
        <w:t>、数据管理模块</w:t>
      </w:r>
    </w:p>
    <w:p>
      <w:pPr>
        <w:pStyle w:val="2"/>
        <w:spacing w:before="0" w:after="0" w:line="360" w:lineRule="auto"/>
        <w:contextualSpacing/>
        <w:jc w:val="both"/>
        <w:rPr>
          <w:rFonts w:ascii="仿宋" w:hAnsi="仿宋" w:eastAsia="仿宋"/>
        </w:rPr>
      </w:pPr>
      <w:r>
        <w:rPr>
          <w:rFonts w:hint="eastAsia" w:ascii="仿宋" w:hAnsi="仿宋" w:eastAsia="仿宋"/>
          <w:b w:val="0"/>
          <w:sz w:val="24"/>
          <w:szCs w:val="24"/>
        </w:rPr>
        <w:t>2.1、具备个例和批量数据管理功能柜，包括对问卷数据、体能指标数据和影像数据的全面管理。</w:t>
      </w:r>
    </w:p>
    <w:p>
      <w:pPr>
        <w:pStyle w:val="2"/>
        <w:spacing w:before="0" w:after="0" w:line="360" w:lineRule="auto"/>
        <w:contextualSpacing/>
        <w:jc w:val="both"/>
        <w:rPr>
          <w:rFonts w:ascii="仿宋" w:hAnsi="仿宋" w:eastAsia="仿宋"/>
        </w:rPr>
      </w:pPr>
      <w:r>
        <w:rPr>
          <w:rFonts w:hint="eastAsia" w:ascii="仿宋" w:hAnsi="仿宋" w:eastAsia="仿宋"/>
          <w:b w:val="0"/>
          <w:sz w:val="24"/>
          <w:szCs w:val="24"/>
        </w:rPr>
        <w:t>2.2、具备数据查询、删除、更新功能。</w:t>
      </w:r>
    </w:p>
    <w:p>
      <w:pPr>
        <w:pStyle w:val="2"/>
        <w:spacing w:before="0" w:after="0" w:line="360" w:lineRule="auto"/>
        <w:contextualSpacing/>
        <w:jc w:val="both"/>
        <w:rPr>
          <w:rFonts w:ascii="仿宋" w:hAnsi="仿宋" w:eastAsia="仿宋"/>
        </w:rPr>
      </w:pPr>
      <w:r>
        <w:rPr>
          <w:rFonts w:hint="eastAsia" w:ascii="仿宋" w:hAnsi="仿宋" w:eastAsia="仿宋"/>
          <w:b w:val="0"/>
          <w:sz w:val="24"/>
          <w:szCs w:val="24"/>
        </w:rPr>
        <w:t>2.3、具备数据导出和分析报告打印功能。</w:t>
      </w:r>
    </w:p>
    <w:p>
      <w:pPr>
        <w:pStyle w:val="2"/>
        <w:spacing w:before="0" w:after="0" w:line="360" w:lineRule="auto"/>
        <w:contextualSpacing/>
        <w:jc w:val="both"/>
        <w:rPr>
          <w:rFonts w:ascii="仿宋" w:hAnsi="仿宋" w:eastAsia="仿宋"/>
          <w:sz w:val="24"/>
        </w:rPr>
      </w:pPr>
      <w:r>
        <w:rPr>
          <w:rFonts w:ascii="仿宋" w:hAnsi="仿宋" w:eastAsia="仿宋"/>
          <w:sz w:val="24"/>
        </w:rPr>
        <w:t>3</w:t>
      </w:r>
      <w:r>
        <w:rPr>
          <w:rFonts w:hint="eastAsia" w:ascii="仿宋" w:hAnsi="仿宋" w:eastAsia="仿宋"/>
          <w:sz w:val="24"/>
        </w:rPr>
        <w:t>、儿童发育体能数据</w:t>
      </w:r>
      <w:r>
        <w:rPr>
          <w:rFonts w:hint="eastAsia" w:ascii="仿宋" w:hAnsi="仿宋" w:eastAsia="仿宋"/>
          <w:b w:val="0"/>
          <w:sz w:val="24"/>
          <w:szCs w:val="24"/>
        </w:rPr>
        <w:t>显示</w:t>
      </w:r>
      <w:r>
        <w:rPr>
          <w:rFonts w:hint="eastAsia" w:ascii="仿宋" w:hAnsi="仿宋" w:eastAsia="仿宋"/>
          <w:sz w:val="24"/>
        </w:rPr>
        <w:t>模块</w:t>
      </w:r>
      <w:r>
        <w:rPr>
          <w:rFonts w:hint="eastAsia" w:ascii="仿宋" w:hAnsi="仿宋" w:eastAsia="仿宋"/>
          <w:b w:val="0"/>
          <w:sz w:val="24"/>
          <w:szCs w:val="24"/>
        </w:rPr>
        <w:t>：数据显示模块中包含儿童基本信息，医院训练、机构训练和家庭训练</w:t>
      </w:r>
      <w:r>
        <w:rPr>
          <w:rFonts w:ascii="仿宋" w:hAnsi="仿宋" w:eastAsia="仿宋"/>
          <w:b w:val="0"/>
          <w:sz w:val="24"/>
          <w:szCs w:val="24"/>
        </w:rPr>
        <w:t>4个模块，模块中字段由临床标准化字段构成。其中，基础信息包括家长填写部分和门诊填写部分。</w:t>
      </w:r>
    </w:p>
    <w:p>
      <w:pPr>
        <w:pStyle w:val="2"/>
        <w:spacing w:before="0" w:after="0" w:line="360" w:lineRule="auto"/>
        <w:contextualSpacing/>
        <w:jc w:val="both"/>
        <w:rPr>
          <w:rFonts w:ascii="仿宋" w:hAnsi="仿宋" w:eastAsia="仿宋"/>
          <w:sz w:val="24"/>
        </w:rPr>
      </w:pPr>
      <w:r>
        <w:rPr>
          <w:rFonts w:ascii="仿宋" w:hAnsi="仿宋" w:eastAsia="仿宋"/>
          <w:sz w:val="24"/>
        </w:rPr>
        <w:t>4、</w:t>
      </w:r>
      <w:r>
        <w:rPr>
          <w:rFonts w:hint="eastAsia" w:ascii="仿宋" w:hAnsi="仿宋" w:eastAsia="仿宋"/>
          <w:sz w:val="24"/>
        </w:rPr>
        <w:t>儿童发育体能数据查询模块：</w:t>
      </w:r>
      <w:r>
        <w:rPr>
          <w:rFonts w:hint="eastAsia" w:ascii="仿宋" w:hAnsi="仿宋" w:eastAsia="仿宋"/>
          <w:b w:val="0"/>
          <w:sz w:val="24"/>
          <w:szCs w:val="24"/>
        </w:rPr>
        <w:t>针对存储的数据，依据不同的组织机构进行分类。同时可以按照评估日期、患者编号、姓名、评估人姓名等维度实现数据匹配与高效查询。</w:t>
      </w:r>
    </w:p>
    <w:p>
      <w:pPr>
        <w:spacing w:line="360" w:lineRule="auto"/>
        <w:contextualSpacing/>
        <w:rPr>
          <w:rFonts w:ascii="仿宋" w:hAnsi="仿宋" w:eastAsia="仿宋"/>
          <w:sz w:val="24"/>
        </w:rPr>
      </w:pPr>
      <w:r>
        <w:rPr>
          <w:rFonts w:hint="eastAsia" w:ascii="仿宋" w:hAnsi="仿宋" w:eastAsia="仿宋"/>
          <w:sz w:val="24"/>
        </w:rPr>
        <w:t>5、儿童发育体能数据导出模块：针对存储的数据，具备数据表格化导出、影像视频数据原始文件导出功能。可同时导出所有数据，也可依据选项只导出影像视频数据。视频数据可根据运动动作类别导出。</w:t>
      </w:r>
      <w:bookmarkEnd w:id="5"/>
    </w:p>
    <w:p>
      <w:pPr>
        <w:pStyle w:val="21"/>
        <w:spacing w:line="360" w:lineRule="auto"/>
        <w:contextualSpacing/>
        <w:rPr>
          <w:rFonts w:ascii="仿宋" w:hAnsi="仿宋" w:eastAsia="仿宋"/>
        </w:rPr>
      </w:pPr>
      <w:r>
        <w:rPr>
          <w:rFonts w:hint="eastAsia" w:ascii="仿宋" w:hAnsi="仿宋" w:eastAsia="仿宋"/>
        </w:rPr>
        <w:t>6、</w:t>
      </w:r>
      <w:r>
        <w:rPr>
          <w:rFonts w:ascii="仿宋" w:hAnsi="仿宋" w:eastAsia="仿宋"/>
        </w:rPr>
        <w:t>用户并发数</w:t>
      </w:r>
      <w:r>
        <w:rPr>
          <w:rFonts w:hint="eastAsia" w:ascii="仿宋" w:hAnsi="仿宋" w:eastAsia="仿宋"/>
        </w:rPr>
        <w:t>≥</w:t>
      </w:r>
      <w:r>
        <w:rPr>
          <w:rFonts w:ascii="仿宋" w:hAnsi="仿宋" w:eastAsia="仿宋"/>
        </w:rPr>
        <w:t>10</w:t>
      </w:r>
      <w:r>
        <w:rPr>
          <w:rFonts w:hint="eastAsia" w:ascii="仿宋" w:hAnsi="仿宋" w:eastAsia="仿宋"/>
        </w:rPr>
        <w:t>个；</w:t>
      </w:r>
    </w:p>
    <w:p>
      <w:pPr>
        <w:pStyle w:val="21"/>
        <w:spacing w:line="360" w:lineRule="auto"/>
        <w:contextualSpacing/>
        <w:rPr>
          <w:rFonts w:ascii="仿宋" w:hAnsi="仿宋" w:eastAsia="仿宋"/>
        </w:rPr>
      </w:pPr>
      <w:r>
        <w:rPr>
          <w:rFonts w:hint="eastAsia" w:ascii="仿宋" w:hAnsi="仿宋" w:eastAsia="仿宋"/>
        </w:rPr>
        <w:t>7、</w:t>
      </w:r>
      <w:r>
        <w:rPr>
          <w:rFonts w:ascii="仿宋" w:hAnsi="仿宋" w:eastAsia="仿宋"/>
        </w:rPr>
        <w:t>实现系统缓存分级优化</w:t>
      </w:r>
      <w:r>
        <w:rPr>
          <w:rFonts w:hint="eastAsia" w:ascii="仿宋" w:hAnsi="仿宋" w:eastAsia="仿宋"/>
        </w:rPr>
        <w:t>；</w:t>
      </w:r>
    </w:p>
    <w:p>
      <w:pPr>
        <w:pStyle w:val="21"/>
        <w:spacing w:line="360" w:lineRule="auto"/>
        <w:contextualSpacing/>
        <w:rPr>
          <w:rFonts w:ascii="仿宋" w:hAnsi="仿宋" w:eastAsia="仿宋"/>
        </w:rPr>
      </w:pPr>
      <w:r>
        <w:rPr>
          <w:rFonts w:hint="eastAsia" w:ascii="仿宋" w:hAnsi="仿宋" w:eastAsia="仿宋"/>
        </w:rPr>
        <w:t>8、</w:t>
      </w:r>
      <w:r>
        <w:rPr>
          <w:rFonts w:ascii="仿宋" w:hAnsi="仿宋" w:eastAsia="仿宋"/>
        </w:rPr>
        <w:t>实现软件日志维护，保证日志备份和实时性</w:t>
      </w:r>
      <w:r>
        <w:rPr>
          <w:rFonts w:hint="eastAsia" w:ascii="仿宋" w:hAnsi="仿宋" w:eastAsia="仿宋"/>
        </w:rPr>
        <w:t>。</w:t>
      </w:r>
    </w:p>
    <w:p>
      <w:pPr>
        <w:spacing w:line="360" w:lineRule="auto"/>
        <w:contextualSpacing/>
        <w:rPr>
          <w:rFonts w:ascii="仿宋" w:hAnsi="仿宋" w:eastAsia="仿宋"/>
          <w:b/>
          <w:bCs w:val="0"/>
          <w:sz w:val="24"/>
        </w:rPr>
      </w:pPr>
      <w:r>
        <w:rPr>
          <w:rFonts w:hint="eastAsia" w:ascii="仿宋" w:hAnsi="仿宋" w:eastAsia="仿宋"/>
          <w:b/>
          <w:bCs w:val="0"/>
          <w:sz w:val="24"/>
        </w:rPr>
        <w:t>三、售后服务：</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.培训：提供针对使用该软件的用户的培训课程，包括软件的基本操作、高级功能和最佳实践等。</w:t>
      </w:r>
      <w:r>
        <w:rPr>
          <w:rFonts w:ascii="仿宋" w:hAnsi="仿宋" w:eastAsia="仿宋"/>
          <w:sz w:val="24"/>
          <w:highlight w:val="yellow"/>
        </w:rPr>
        <w:t>培训可以以在线视频教程、现场培训或远程培训的形式进行，以满足用户的不同需求。</w:t>
      </w:r>
      <w:r>
        <w:rPr>
          <w:rFonts w:ascii="仿宋" w:hAnsi="仿宋" w:eastAsia="仿宋"/>
          <w:color w:val="FF0000"/>
          <w:sz w:val="24"/>
          <w:highlight w:val="yellow"/>
        </w:rPr>
        <w:t>远程培训</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技术支持：提供7x24小时的技术支持服务，包括电话咨询、邮件回复和在线聊天等多种渠道。技术支持人员具备丰富的技术知识和解决问题的能力，能够及时有效地回答用户的问题和解决技术难题。</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维护服务：提供软件的日常维护和更新服务，包括修复漏洞、优化性能、添加新功能等。</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定制开发服务：根据用户的特定需求，提供定制化的软件开发服务。定制开发可以涉及界面定制、功能扩展、系统集成等方面，以满足用户的特殊要求和业务需求。</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数据迁移服务：</w:t>
      </w:r>
      <w:r>
        <w:rPr>
          <w:rFonts w:hint="eastAsia" w:ascii="仿宋" w:hAnsi="仿宋" w:eastAsia="仿宋"/>
          <w:sz w:val="24"/>
        </w:rPr>
        <w:t>可</w:t>
      </w:r>
      <w:r>
        <w:rPr>
          <w:rFonts w:ascii="仿宋" w:hAnsi="仿宋" w:eastAsia="仿宋"/>
          <w:sz w:val="24"/>
        </w:rPr>
        <w:t>将现有的数据迁移到该软件中</w:t>
      </w:r>
      <w:r>
        <w:rPr>
          <w:rFonts w:hint="eastAsia" w:ascii="仿宋" w:hAnsi="仿宋" w:eastAsia="仿宋"/>
          <w:sz w:val="24"/>
        </w:rPr>
        <w:t>，</w:t>
      </w:r>
      <w:r>
        <w:rPr>
          <w:rFonts w:ascii="仿宋" w:hAnsi="仿宋" w:eastAsia="仿宋"/>
          <w:sz w:val="24"/>
        </w:rPr>
        <w:t>数据迁移服务包括数据清洗、格式转换、数据验证等工作。</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安全管理服务：提供软件的安全评估、漏洞扫描和安全加固等服务。</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用户体验优化服务：通过用户调研和反馈收集，对软件的界面布局、交互流程和操作体验进行分析和优化。</w:t>
      </w:r>
    </w:p>
    <w:p>
      <w:pPr>
        <w:widowControl/>
        <w:spacing w:line="360" w:lineRule="auto"/>
        <w:contextualSpacing/>
        <w:jc w:val="left"/>
        <w:rPr>
          <w:rFonts w:ascii="仿宋" w:hAnsi="仿宋" w:eastAsia="仿宋"/>
          <w:b/>
          <w:kern w:val="0"/>
          <w:szCs w:val="21"/>
          <w:lang w:val="zh-TW"/>
        </w:rPr>
      </w:pPr>
      <w:r>
        <w:rPr>
          <w:rFonts w:hint="eastAsia" w:ascii="仿宋" w:hAnsi="仿宋" w:eastAsia="仿宋"/>
          <w:sz w:val="24"/>
          <w:highlight w:val="yellow"/>
        </w:rPr>
        <w:t>（核实</w:t>
      </w:r>
      <w:r>
        <w:rPr>
          <w:rFonts w:ascii="仿宋" w:hAnsi="仿宋" w:eastAsia="仿宋"/>
          <w:sz w:val="24"/>
          <w:highlight w:val="yellow"/>
        </w:rPr>
        <w:t>2-7服务的年限）</w:t>
      </w:r>
      <w:r>
        <w:rPr>
          <w:rFonts w:hint="eastAsia" w:ascii="仿宋" w:hAnsi="仿宋" w:eastAsia="仿宋"/>
          <w:color w:val="FF0000"/>
          <w:sz w:val="24"/>
        </w:rPr>
        <w:t>≥1年</w:t>
      </w:r>
    </w:p>
    <w:p>
      <w:pPr>
        <w:tabs>
          <w:tab w:val="left" w:pos="1966"/>
        </w:tabs>
        <w:spacing w:line="360" w:lineRule="auto"/>
        <w:rPr>
          <w:rFonts w:ascii="仿宋" w:hAnsi="仿宋" w:eastAsia="仿宋"/>
          <w:sz w:val="24"/>
        </w:rPr>
      </w:pPr>
    </w:p>
    <w:p>
      <w:pPr>
        <w:widowControl/>
        <w:jc w:val="left"/>
        <w:rPr>
          <w:rFonts w:ascii="仿宋" w:hAnsi="仿宋" w:eastAsia="仿宋"/>
          <w:b/>
          <w:sz w:val="24"/>
        </w:rPr>
      </w:pPr>
      <w:r>
        <w:rPr>
          <w:rFonts w:ascii="仿宋" w:hAnsi="仿宋" w:eastAsia="仿宋"/>
          <w:b/>
          <w:sz w:val="24"/>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品目3-2儿童运动视频数据姿态估计模型适配开发</w:t>
      </w:r>
    </w:p>
    <w:p>
      <w:pPr>
        <w:spacing w:line="360" w:lineRule="auto"/>
        <w:contextualSpacing/>
        <w:rPr>
          <w:rFonts w:ascii="仿宋" w:hAnsi="仿宋" w:eastAsia="仿宋"/>
          <w:b/>
          <w:sz w:val="24"/>
        </w:rPr>
      </w:pPr>
      <w:r>
        <w:rPr>
          <w:rFonts w:hint="eastAsia" w:ascii="仿宋" w:hAnsi="仿宋" w:eastAsia="仿宋"/>
          <w:b/>
          <w:sz w:val="24"/>
        </w:rPr>
        <w:t>一、服务内容：</w:t>
      </w:r>
    </w:p>
    <w:p>
      <w:pPr>
        <w:spacing w:line="360" w:lineRule="auto"/>
        <w:contextualSpacing/>
        <w:rPr>
          <w:rFonts w:ascii="仿宋" w:hAnsi="仿宋" w:eastAsia="仿宋"/>
          <w:sz w:val="24"/>
        </w:rPr>
      </w:pPr>
      <w:r>
        <w:rPr>
          <w:rFonts w:hint="eastAsia" w:ascii="仿宋" w:hAnsi="仿宋" w:eastAsia="仿宋"/>
          <w:sz w:val="24"/>
        </w:rPr>
        <w:t>1、儿童运动视频数据标注：数量≥5</w:t>
      </w:r>
      <w:r>
        <w:rPr>
          <w:rFonts w:ascii="仿宋" w:hAnsi="仿宋" w:eastAsia="仿宋"/>
          <w:sz w:val="24"/>
        </w:rPr>
        <w:t>00</w:t>
      </w:r>
      <w:r>
        <w:rPr>
          <w:rFonts w:hint="eastAsia" w:ascii="仿宋" w:hAnsi="仿宋" w:eastAsia="仿宋"/>
          <w:sz w:val="24"/>
        </w:rPr>
        <w:t>0帧。</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、儿童运动视频数据预处理：数量≥≤5</w:t>
      </w:r>
      <w:r>
        <w:rPr>
          <w:rFonts w:ascii="仿宋" w:hAnsi="仿宋" w:eastAsia="仿宋"/>
          <w:sz w:val="24"/>
        </w:rPr>
        <w:t>00</w:t>
      </w:r>
      <w:r>
        <w:rPr>
          <w:rFonts w:hint="eastAsia" w:ascii="仿宋" w:hAnsi="仿宋" w:eastAsia="仿宋"/>
          <w:sz w:val="24"/>
        </w:rPr>
        <w:t>0帧。</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、儿童运动姿态估计模型构建：1套。</w:t>
      </w:r>
    </w:p>
    <w:p>
      <w:pPr>
        <w:spacing w:line="360" w:lineRule="auto"/>
        <w:contextualSpacing/>
        <w:rPr>
          <w:rFonts w:ascii="仿宋" w:hAnsi="仿宋" w:eastAsia="仿宋"/>
          <w:b/>
          <w:sz w:val="24"/>
        </w:rPr>
      </w:pPr>
      <w:r>
        <w:rPr>
          <w:rFonts w:hint="eastAsia" w:ascii="仿宋" w:hAnsi="仿宋" w:eastAsia="仿宋"/>
          <w:b/>
          <w:sz w:val="24"/>
        </w:rPr>
        <w:t>二、技术参数</w:t>
      </w:r>
    </w:p>
    <w:p>
      <w:pPr>
        <w:spacing w:line="360" w:lineRule="auto"/>
        <w:contextualSpacing/>
        <w:rPr>
          <w:rFonts w:ascii="仿宋" w:hAnsi="仿宋" w:eastAsia="仿宋"/>
          <w:sz w:val="24"/>
        </w:rPr>
      </w:pPr>
      <w:r>
        <w:rPr>
          <w:rFonts w:hint="eastAsia" w:ascii="仿宋" w:hAnsi="仿宋" w:eastAsia="仿宋"/>
          <w:sz w:val="24"/>
        </w:rPr>
        <w:t>1、儿童姿态视频数据标注；</w:t>
      </w:r>
    </w:p>
    <w:p>
      <w:pPr>
        <w:spacing w:line="360" w:lineRule="auto"/>
        <w:contextualSpacing/>
        <w:rPr>
          <w:rFonts w:ascii="仿宋" w:hAnsi="仿宋" w:eastAsia="仿宋"/>
          <w:sz w:val="24"/>
        </w:rPr>
      </w:pPr>
      <w:r>
        <w:rPr>
          <w:rFonts w:hint="eastAsia" w:ascii="仿宋" w:hAnsi="仿宋" w:eastAsia="仿宋"/>
          <w:sz w:val="24"/>
        </w:rPr>
        <w:t>1.1、上肢特征点标注≥9个，标注区域包括上肢整体轮廓部位、手腕、肘等部位。</w:t>
      </w:r>
    </w:p>
    <w:p>
      <w:pPr>
        <w:spacing w:line="360" w:lineRule="auto"/>
        <w:contextualSpacing/>
        <w:rPr>
          <w:rFonts w:ascii="仿宋" w:hAnsi="仿宋" w:eastAsia="仿宋"/>
          <w:sz w:val="24"/>
        </w:rPr>
      </w:pPr>
      <w:r>
        <w:rPr>
          <w:rFonts w:hint="eastAsia" w:ascii="仿宋" w:hAnsi="仿宋" w:eastAsia="仿宋"/>
          <w:sz w:val="24"/>
        </w:rPr>
        <w:t>1.2、下肢特征点标注≥4个，标注区域包括下肢整体轮廓部位、膝盖、脚腕等部位。</w:t>
      </w:r>
    </w:p>
    <w:p>
      <w:pPr>
        <w:spacing w:line="360" w:lineRule="auto"/>
        <w:contextualSpacing/>
        <w:rPr>
          <w:rFonts w:ascii="仿宋" w:hAnsi="仿宋" w:eastAsia="仿宋"/>
          <w:sz w:val="24"/>
        </w:rPr>
      </w:pPr>
      <w:r>
        <w:rPr>
          <w:rFonts w:hint="eastAsia" w:ascii="仿宋" w:hAnsi="仿宋" w:eastAsia="仿宋"/>
          <w:sz w:val="24"/>
        </w:rPr>
        <w:t>1.3、躯干特征点标注≥4个，标注区域包括躯干整体轮廓部位、肩、髋等部位。</w:t>
      </w:r>
    </w:p>
    <w:p>
      <w:pPr>
        <w:spacing w:line="360" w:lineRule="auto"/>
        <w:contextualSpacing/>
        <w:rPr>
          <w:rFonts w:ascii="仿宋" w:hAnsi="仿宋" w:eastAsia="仿宋"/>
          <w:sz w:val="24"/>
        </w:rPr>
      </w:pPr>
      <w:r>
        <w:rPr>
          <w:rFonts w:hint="eastAsia" w:ascii="仿宋" w:hAnsi="仿宋" w:eastAsia="仿宋"/>
          <w:sz w:val="24"/>
        </w:rPr>
        <w:t>2、儿童姿态数据的预处理：</w:t>
      </w:r>
    </w:p>
    <w:p>
      <w:pPr>
        <w:spacing w:line="360" w:lineRule="auto"/>
        <w:contextualSpacing/>
        <w:rPr>
          <w:rFonts w:ascii="仿宋" w:hAnsi="仿宋" w:eastAsia="仿宋"/>
          <w:sz w:val="24"/>
        </w:rPr>
      </w:pPr>
      <w:r>
        <w:rPr>
          <w:rFonts w:hint="eastAsia" w:ascii="仿宋" w:hAnsi="仿宋" w:eastAsia="仿宋"/>
          <w:sz w:val="24"/>
        </w:rPr>
        <w:t>2.1、对标注的数据进行异常值、缺失值处理。</w:t>
      </w:r>
    </w:p>
    <w:p>
      <w:pPr>
        <w:spacing w:line="360" w:lineRule="auto"/>
        <w:contextualSpacing/>
        <w:rPr>
          <w:rFonts w:ascii="仿宋" w:hAnsi="仿宋" w:eastAsia="仿宋"/>
          <w:sz w:val="24"/>
        </w:rPr>
      </w:pPr>
      <w:r>
        <w:rPr>
          <w:rFonts w:hint="eastAsia" w:ascii="仿宋" w:hAnsi="仿宋" w:eastAsia="仿宋"/>
          <w:sz w:val="24"/>
        </w:rPr>
        <w:t>2.2、对标注的数据进行归一化、标准化处理。</w:t>
      </w:r>
    </w:p>
    <w:p>
      <w:pPr>
        <w:spacing w:line="360" w:lineRule="auto"/>
        <w:contextualSpacing/>
        <w:rPr>
          <w:rFonts w:ascii="仿宋" w:hAnsi="仿宋" w:eastAsia="仿宋"/>
          <w:sz w:val="24"/>
        </w:rPr>
      </w:pPr>
      <w:r>
        <w:rPr>
          <w:rFonts w:hint="eastAsia" w:ascii="仿宋" w:hAnsi="仿宋" w:eastAsia="仿宋"/>
          <w:sz w:val="24"/>
        </w:rPr>
        <w:t>3、儿童运动姿态估计模型构建；</w:t>
      </w:r>
    </w:p>
    <w:p>
      <w:pPr>
        <w:spacing w:line="360" w:lineRule="auto"/>
        <w:contextualSpacing/>
        <w:rPr>
          <w:rFonts w:ascii="仿宋" w:hAnsi="仿宋" w:eastAsia="仿宋"/>
          <w:sz w:val="24"/>
        </w:rPr>
      </w:pPr>
      <w:r>
        <w:rPr>
          <w:rFonts w:hint="eastAsia" w:ascii="仿宋" w:hAnsi="仿宋" w:eastAsia="仿宋"/>
          <w:sz w:val="24"/>
        </w:rPr>
        <w:t>3.1、建立儿童运动姿态估计模型，用于儿童运动的姿态检测。</w:t>
      </w:r>
    </w:p>
    <w:p>
      <w:pPr>
        <w:spacing w:line="360" w:lineRule="auto"/>
        <w:contextualSpacing/>
        <w:rPr>
          <w:rFonts w:ascii="仿宋" w:hAnsi="仿宋" w:eastAsia="仿宋"/>
          <w:sz w:val="24"/>
        </w:rPr>
      </w:pPr>
      <w:bookmarkStart w:id="6" w:name="_Hlk145667264"/>
      <w:r>
        <w:rPr>
          <w:rFonts w:hint="eastAsia" w:ascii="仿宋" w:hAnsi="仿宋" w:eastAsia="仿宋"/>
          <w:sz w:val="24"/>
        </w:rPr>
        <w:t>3.</w:t>
      </w:r>
      <w:r>
        <w:rPr>
          <w:rFonts w:ascii="仿宋" w:hAnsi="仿宋" w:eastAsia="仿宋"/>
          <w:sz w:val="24"/>
        </w:rPr>
        <w:t>2</w:t>
      </w:r>
      <w:r>
        <w:rPr>
          <w:rFonts w:hint="eastAsia" w:ascii="仿宋" w:hAnsi="仿宋" w:eastAsia="仿宋"/>
          <w:sz w:val="24"/>
        </w:rPr>
        <w:t>、模型推理响应时间：≤120s。</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、模型验证准确率：≥70%。</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highlight w:val="yellow"/>
        </w:rPr>
        <w:t>、模型并发推送数：≥</w:t>
      </w:r>
      <w:r>
        <w:rPr>
          <w:rFonts w:ascii="仿宋" w:hAnsi="仿宋" w:eastAsia="仿宋"/>
          <w:sz w:val="24"/>
          <w:highlight w:val="yellow"/>
        </w:rPr>
        <w:t>5</w:t>
      </w:r>
      <w:r>
        <w:rPr>
          <w:rFonts w:hint="eastAsia" w:ascii="仿宋" w:hAnsi="仿宋" w:eastAsia="仿宋"/>
          <w:sz w:val="24"/>
          <w:highlight w:val="yellow"/>
        </w:rPr>
        <w:t>个（核实）。</w:t>
      </w:r>
      <w:r>
        <w:rPr>
          <w:rFonts w:hint="eastAsia" w:ascii="仿宋" w:hAnsi="仿宋" w:eastAsia="仿宋"/>
          <w:color w:val="FF0000"/>
          <w:sz w:val="24"/>
          <w:highlight w:val="yellow"/>
        </w:rPr>
        <w:t>正确</w:t>
      </w:r>
    </w:p>
    <w:bookmarkEnd w:id="6"/>
    <w:p>
      <w:pPr>
        <w:spacing w:line="360" w:lineRule="auto"/>
        <w:contextualSpacing/>
        <w:rPr>
          <w:rFonts w:ascii="仿宋" w:hAnsi="仿宋" w:eastAsia="仿宋"/>
          <w:b/>
          <w:sz w:val="24"/>
        </w:rPr>
      </w:pPr>
      <w:r>
        <w:rPr>
          <w:rFonts w:hint="eastAsia" w:ascii="仿宋" w:hAnsi="仿宋" w:eastAsia="仿宋"/>
          <w:b/>
          <w:sz w:val="24"/>
        </w:rPr>
        <w:t>三、售后内容：</w:t>
      </w:r>
    </w:p>
    <w:p>
      <w:pPr>
        <w:spacing w:line="360" w:lineRule="auto"/>
        <w:contextualSpacing/>
        <w:rPr>
          <w:rFonts w:ascii="仿宋" w:hAnsi="仿宋" w:eastAsia="仿宋"/>
          <w:sz w:val="24"/>
        </w:rPr>
      </w:pPr>
      <w:r>
        <w:rPr>
          <w:rFonts w:hint="eastAsia" w:ascii="仿宋" w:hAnsi="仿宋" w:eastAsia="仿宋"/>
          <w:sz w:val="24"/>
        </w:rPr>
        <w:t>1、用户培训服务：提供多种形式的用户培训，包括面对面培训、在线培训和培训材料制作。确保项目团队和最终用户能够充分理解和使用。</w:t>
      </w:r>
      <w:r>
        <w:rPr>
          <w:rFonts w:ascii="仿宋" w:hAnsi="仿宋" w:eastAsia="仿宋"/>
          <w:sz w:val="24"/>
          <w:highlight w:val="yellow"/>
        </w:rPr>
        <w:t>培训可以以在线视频教程、现场培训或远程培训的形式进行，以满足用户的不同需求。</w:t>
      </w:r>
      <w:r>
        <w:rPr>
          <w:rFonts w:ascii="仿宋" w:hAnsi="仿宋" w:eastAsia="仿宋"/>
          <w:color w:val="FF0000"/>
          <w:sz w:val="24"/>
        </w:rPr>
        <w:t>远程培训</w:t>
      </w:r>
    </w:p>
    <w:p>
      <w:pPr>
        <w:spacing w:line="360" w:lineRule="auto"/>
        <w:contextualSpacing/>
        <w:rPr>
          <w:rFonts w:ascii="仿宋" w:hAnsi="仿宋" w:eastAsia="仿宋"/>
          <w:sz w:val="24"/>
        </w:rPr>
      </w:pPr>
      <w:r>
        <w:rPr>
          <w:rFonts w:hint="eastAsia" w:ascii="仿宋" w:hAnsi="仿宋" w:eastAsia="仿宋"/>
          <w:sz w:val="24"/>
        </w:rPr>
        <w:t>2、备份和灾难恢复计划：制定全面的备份策略和灾难恢复计划，包括数据备份、存储和紧急恢复测试。</w:t>
      </w:r>
    </w:p>
    <w:p>
      <w:pPr>
        <w:spacing w:line="360" w:lineRule="auto"/>
        <w:contextualSpacing/>
        <w:rPr>
          <w:rFonts w:ascii="仿宋" w:hAnsi="仿宋" w:eastAsia="仿宋"/>
          <w:sz w:val="24"/>
        </w:rPr>
      </w:pPr>
      <w:r>
        <w:rPr>
          <w:rFonts w:hint="eastAsia" w:ascii="仿宋" w:hAnsi="仿宋" w:eastAsia="仿宋"/>
          <w:sz w:val="24"/>
        </w:rPr>
        <w:t>3、安全性管理：提供强化安全性的服务，包括漏洞扫描、威胁检测和安全审计。</w:t>
      </w:r>
    </w:p>
    <w:p>
      <w:pPr>
        <w:spacing w:line="360" w:lineRule="auto"/>
        <w:contextualSpacing/>
        <w:rPr>
          <w:rFonts w:ascii="仿宋" w:hAnsi="仿宋" w:eastAsia="仿宋"/>
          <w:sz w:val="24"/>
        </w:rPr>
      </w:pPr>
      <w:r>
        <w:rPr>
          <w:rFonts w:hint="eastAsia" w:ascii="仿宋" w:hAnsi="仿宋" w:eastAsia="仿宋"/>
          <w:sz w:val="24"/>
        </w:rPr>
        <w:t>4、定制功能开发：根据客户的特殊需求，进行额外的定制功能开发，以满足项目的独特要求。</w:t>
      </w:r>
    </w:p>
    <w:p>
      <w:pPr>
        <w:spacing w:line="360" w:lineRule="auto"/>
        <w:contextualSpacing/>
        <w:rPr>
          <w:rFonts w:ascii="仿宋" w:hAnsi="仿宋" w:eastAsia="仿宋"/>
          <w:sz w:val="24"/>
        </w:rPr>
      </w:pPr>
      <w:r>
        <w:rPr>
          <w:rFonts w:hint="eastAsia" w:ascii="仿宋" w:hAnsi="仿宋" w:eastAsia="仿宋"/>
          <w:sz w:val="24"/>
        </w:rPr>
        <w:t>5、数据迁移和集成：提供数据迁移和集成服务，确保现有数据可以无缝集成到新系统中。</w:t>
      </w:r>
    </w:p>
    <w:p>
      <w:pPr>
        <w:spacing w:line="360" w:lineRule="auto"/>
        <w:contextualSpacing/>
        <w:rPr>
          <w:rFonts w:ascii="仿宋" w:hAnsi="仿宋" w:eastAsia="仿宋"/>
          <w:sz w:val="24"/>
        </w:rPr>
      </w:pPr>
      <w:r>
        <w:rPr>
          <w:rFonts w:hint="eastAsia" w:ascii="仿宋" w:hAnsi="仿宋" w:eastAsia="仿宋"/>
          <w:sz w:val="24"/>
        </w:rPr>
        <w:t>6、用户支持和帮助台：设立用户支持渠道，包括电话热线、电子邮件支持和在线帮助台。</w:t>
      </w:r>
    </w:p>
    <w:p>
      <w:pPr>
        <w:spacing w:line="360" w:lineRule="auto"/>
        <w:contextualSpacing/>
        <w:rPr>
          <w:rFonts w:ascii="仿宋" w:hAnsi="仿宋" w:eastAsia="仿宋"/>
          <w:sz w:val="24"/>
        </w:rPr>
      </w:pPr>
      <w:r>
        <w:rPr>
          <w:rFonts w:hint="eastAsia" w:ascii="仿宋" w:hAnsi="仿宋" w:eastAsia="仿宋"/>
          <w:sz w:val="24"/>
        </w:rPr>
        <w:t>7、提供升级计划和培训。</w:t>
      </w:r>
    </w:p>
    <w:p>
      <w:pPr>
        <w:spacing w:line="360" w:lineRule="auto"/>
        <w:contextualSpacing/>
        <w:rPr>
          <w:rFonts w:ascii="仿宋" w:hAnsi="仿宋" w:eastAsia="仿宋"/>
          <w:sz w:val="24"/>
        </w:rPr>
      </w:pPr>
      <w:r>
        <w:rPr>
          <w:rFonts w:hint="eastAsia" w:ascii="仿宋" w:hAnsi="仿宋" w:eastAsia="仿宋"/>
          <w:sz w:val="24"/>
        </w:rPr>
        <w:t>8、帮助客户规划可持续性计划。</w:t>
      </w:r>
    </w:p>
    <w:p>
      <w:pPr>
        <w:spacing w:line="360" w:lineRule="auto"/>
        <w:contextualSpacing/>
        <w:rPr>
          <w:rFonts w:ascii="仿宋" w:hAnsi="仿宋" w:eastAsia="仿宋"/>
          <w:sz w:val="24"/>
        </w:rPr>
      </w:pPr>
      <w:r>
        <w:rPr>
          <w:rFonts w:hint="eastAsia" w:ascii="仿宋" w:hAnsi="仿宋" w:eastAsia="仿宋"/>
          <w:sz w:val="24"/>
        </w:rPr>
        <w:t>9、进行定期审计，评估系统性能，并提供改进建议。</w:t>
      </w:r>
    </w:p>
    <w:p>
      <w:pPr>
        <w:spacing w:line="360" w:lineRule="auto"/>
        <w:contextualSpacing/>
        <w:rPr>
          <w:rFonts w:ascii="仿宋" w:hAnsi="仿宋" w:eastAsia="仿宋"/>
          <w:sz w:val="24"/>
        </w:rPr>
      </w:pPr>
      <w:r>
        <w:rPr>
          <w:rFonts w:hint="eastAsia" w:ascii="仿宋" w:hAnsi="仿宋" w:eastAsia="仿宋"/>
          <w:sz w:val="24"/>
        </w:rPr>
        <w:t>11、提供及时的问题解决和故障排除服务。</w:t>
      </w:r>
    </w:p>
    <w:p>
      <w:pPr>
        <w:widowControl/>
        <w:spacing w:line="360" w:lineRule="auto"/>
        <w:contextualSpacing/>
        <w:jc w:val="left"/>
        <w:rPr>
          <w:rFonts w:ascii="仿宋" w:hAnsi="仿宋" w:eastAsia="仿宋"/>
          <w:b/>
        </w:rPr>
      </w:pPr>
      <w:r>
        <w:rPr>
          <w:rFonts w:hint="eastAsia" w:ascii="仿宋" w:hAnsi="仿宋" w:eastAsia="仿宋"/>
          <w:sz w:val="24"/>
          <w:highlight w:val="yellow"/>
        </w:rPr>
        <w:t>（核实</w:t>
      </w:r>
      <w:r>
        <w:rPr>
          <w:rFonts w:ascii="仿宋" w:hAnsi="仿宋" w:eastAsia="仿宋"/>
          <w:sz w:val="24"/>
          <w:highlight w:val="yellow"/>
        </w:rPr>
        <w:t>2-4</w:t>
      </w:r>
      <w:r>
        <w:rPr>
          <w:rFonts w:hint="eastAsia" w:ascii="仿宋" w:hAnsi="仿宋" w:eastAsia="仿宋"/>
          <w:sz w:val="24"/>
          <w:highlight w:val="yellow"/>
        </w:rPr>
        <w:t>服务的年限）</w:t>
      </w:r>
      <w:r>
        <w:rPr>
          <w:rFonts w:hint="eastAsia" w:ascii="仿宋" w:hAnsi="仿宋" w:eastAsia="仿宋"/>
          <w:color w:val="FF0000"/>
          <w:sz w:val="24"/>
          <w:highlight w:val="yellow"/>
        </w:rPr>
        <w:t>≥</w:t>
      </w:r>
      <w:r>
        <w:rPr>
          <w:rFonts w:hint="eastAsia" w:ascii="仿宋" w:hAnsi="仿宋" w:eastAsia="仿宋"/>
          <w:color w:val="FF0000"/>
          <w:sz w:val="24"/>
        </w:rPr>
        <w:t>1</w:t>
      </w:r>
      <w:r>
        <w:rPr>
          <w:rFonts w:hint="eastAsia" w:ascii="仿宋" w:hAnsi="仿宋" w:eastAsia="仿宋"/>
          <w:color w:val="FF0000"/>
          <w:sz w:val="24"/>
          <w:highlight w:val="yellow"/>
        </w:rPr>
        <w:t>年</w:t>
      </w:r>
    </w:p>
    <w:p>
      <w:pPr>
        <w:rPr>
          <w:rFonts w:ascii="仿宋" w:hAnsi="仿宋" w:eastAsia="仿宋"/>
          <w:sz w:val="24"/>
        </w:rPr>
      </w:pPr>
    </w:p>
    <w:p>
      <w:pPr>
        <w:rPr>
          <w:rFonts w:ascii="仿宋" w:hAnsi="仿宋" w:eastAsia="仿宋"/>
          <w:sz w:val="24"/>
        </w:rPr>
      </w:pPr>
    </w:p>
    <w:p>
      <w:pPr>
        <w:widowControl/>
        <w:jc w:val="left"/>
        <w:rPr>
          <w:rFonts w:ascii="仿宋" w:hAnsi="仿宋" w:eastAsia="仿宋"/>
          <w:b/>
          <w:sz w:val="24"/>
        </w:rPr>
      </w:pPr>
      <w:r>
        <w:rPr>
          <w:rFonts w:ascii="仿宋" w:hAnsi="仿宋" w:eastAsia="仿宋"/>
          <w:b/>
          <w:sz w:val="24"/>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品目3-3人体运动能耗监测仪原始数据参数化程序开发</w:t>
      </w:r>
    </w:p>
    <w:p>
      <w:pPr>
        <w:spacing w:line="360" w:lineRule="auto"/>
        <w:contextualSpacing/>
        <w:rPr>
          <w:rFonts w:ascii="仿宋" w:hAnsi="仿宋" w:eastAsia="仿宋"/>
          <w:b/>
          <w:sz w:val="24"/>
        </w:rPr>
      </w:pPr>
      <w:bookmarkStart w:id="7" w:name="_Hlk104885343"/>
      <w:r>
        <w:rPr>
          <w:rFonts w:hint="eastAsia" w:ascii="仿宋" w:hAnsi="仿宋" w:eastAsia="仿宋"/>
          <w:b/>
          <w:sz w:val="24"/>
        </w:rPr>
        <w:t>一、服务内容</w:t>
      </w:r>
    </w:p>
    <w:p>
      <w:pPr>
        <w:spacing w:line="360" w:lineRule="auto"/>
        <w:contextualSpacing/>
        <w:rPr>
          <w:rFonts w:ascii="仿宋" w:hAnsi="仿宋" w:eastAsia="仿宋"/>
          <w:sz w:val="24"/>
        </w:rPr>
      </w:pPr>
      <w:r>
        <w:rPr>
          <w:rFonts w:hint="eastAsia" w:ascii="仿宋" w:hAnsi="仿宋" w:eastAsia="仿宋"/>
          <w:sz w:val="24"/>
        </w:rPr>
        <w:t>1、人体运动能耗监测仪原始数据清洗：数量≥</w:t>
      </w:r>
      <w:r>
        <w:rPr>
          <w:rFonts w:ascii="仿宋" w:hAnsi="仿宋" w:eastAsia="仿宋"/>
          <w:sz w:val="24"/>
        </w:rPr>
        <w:t>10000</w:t>
      </w:r>
      <w:r>
        <w:rPr>
          <w:rFonts w:hint="eastAsia" w:ascii="仿宋" w:hAnsi="仿宋" w:eastAsia="仿宋"/>
          <w:sz w:val="24"/>
        </w:rPr>
        <w:t>条。</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、人体运动能耗监测仪原始数据特征提取：数量≥</w:t>
      </w:r>
      <w:r>
        <w:rPr>
          <w:rFonts w:ascii="仿宋" w:hAnsi="仿宋" w:eastAsia="仿宋"/>
          <w:sz w:val="24"/>
        </w:rPr>
        <w:t>10000</w:t>
      </w:r>
      <w:r>
        <w:rPr>
          <w:rFonts w:hint="eastAsia" w:ascii="仿宋" w:hAnsi="仿宋" w:eastAsia="仿宋"/>
          <w:sz w:val="24"/>
        </w:rPr>
        <w:t>条。</w:t>
      </w:r>
    </w:p>
    <w:p>
      <w:pPr>
        <w:spacing w:line="360" w:lineRule="auto"/>
        <w:contextualSpacing/>
        <w:rPr>
          <w:rFonts w:ascii="仿宋" w:hAnsi="仿宋" w:eastAsia="仿宋"/>
          <w:sz w:val="24"/>
        </w:rPr>
      </w:pPr>
      <w:r>
        <w:rPr>
          <w:rFonts w:hint="eastAsia" w:ascii="仿宋" w:hAnsi="仿宋" w:eastAsia="仿宋"/>
          <w:sz w:val="24"/>
        </w:rPr>
        <w:t>3、人体运动能耗监测仪原始数据特征分析：数量≥</w:t>
      </w:r>
      <w:r>
        <w:rPr>
          <w:rFonts w:ascii="仿宋" w:hAnsi="仿宋" w:eastAsia="仿宋"/>
          <w:sz w:val="24"/>
        </w:rPr>
        <w:t>10000</w:t>
      </w:r>
      <w:r>
        <w:rPr>
          <w:rFonts w:hint="eastAsia" w:ascii="仿宋" w:hAnsi="仿宋" w:eastAsia="仿宋"/>
          <w:sz w:val="24"/>
        </w:rPr>
        <w:t>条。</w:t>
      </w:r>
    </w:p>
    <w:p>
      <w:pPr>
        <w:spacing w:line="360" w:lineRule="auto"/>
        <w:contextualSpacing/>
        <w:rPr>
          <w:rFonts w:ascii="仿宋" w:hAnsi="仿宋" w:eastAsia="仿宋"/>
          <w:b/>
          <w:sz w:val="24"/>
        </w:rPr>
      </w:pPr>
      <w:r>
        <w:rPr>
          <w:rFonts w:hint="eastAsia" w:ascii="仿宋" w:hAnsi="仿宋" w:eastAsia="仿宋"/>
          <w:b/>
          <w:sz w:val="24"/>
        </w:rPr>
        <w:t>二、技术参数：</w:t>
      </w:r>
    </w:p>
    <w:p>
      <w:pPr>
        <w:spacing w:line="360" w:lineRule="auto"/>
        <w:contextualSpacing/>
        <w:rPr>
          <w:rFonts w:ascii="仿宋" w:hAnsi="仿宋" w:eastAsia="仿宋"/>
          <w:sz w:val="24"/>
        </w:rPr>
      </w:pPr>
      <w:r>
        <w:rPr>
          <w:rFonts w:hint="eastAsia" w:ascii="仿宋" w:hAnsi="仿宋" w:eastAsia="仿宋"/>
          <w:sz w:val="24"/>
        </w:rPr>
        <w:t>1、人体运动能耗监测仪原始数据清洗；</w:t>
      </w:r>
    </w:p>
    <w:p>
      <w:pPr>
        <w:spacing w:line="360" w:lineRule="auto"/>
        <w:contextualSpacing/>
        <w:rPr>
          <w:rFonts w:ascii="仿宋" w:hAnsi="仿宋" w:eastAsia="仿宋"/>
          <w:sz w:val="24"/>
        </w:rPr>
      </w:pPr>
      <w:r>
        <w:rPr>
          <w:rFonts w:hint="eastAsia" w:ascii="仿宋" w:hAnsi="仿宋" w:eastAsia="仿宋"/>
          <w:sz w:val="24"/>
        </w:rPr>
        <w:t>1.1、数据导出：以要求的格式将数据从设备中导出，导出的数据包括对于频率、数据类型、数据格式的要求；</w:t>
      </w:r>
    </w:p>
    <w:p>
      <w:pPr>
        <w:spacing w:line="360" w:lineRule="auto"/>
        <w:contextualSpacing/>
        <w:rPr>
          <w:rFonts w:ascii="仿宋" w:hAnsi="仿宋" w:eastAsia="仿宋"/>
          <w:sz w:val="24"/>
        </w:rPr>
      </w:pPr>
      <w:r>
        <w:rPr>
          <w:rFonts w:hint="eastAsia" w:ascii="仿宋" w:hAnsi="仿宋" w:eastAsia="仿宋"/>
          <w:sz w:val="24"/>
        </w:rPr>
        <w:t>1.2、数据校正。检查导出数据是否有极端值和异常值，如有进行校正或重新导出数据；</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 xml:space="preserve">3 </w:t>
      </w:r>
      <w:r>
        <w:rPr>
          <w:rFonts w:hint="eastAsia" w:ascii="仿宋" w:hAnsi="仿宋" w:eastAsia="仿宋"/>
          <w:sz w:val="24"/>
        </w:rPr>
        <w:t>、数据转换：根据要求的格式和单位（如有）对数据进行转换；</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 xml:space="preserve">4 </w:t>
      </w:r>
      <w:r>
        <w:rPr>
          <w:rFonts w:hint="eastAsia" w:ascii="仿宋" w:hAnsi="仿宋" w:eastAsia="仿宋"/>
          <w:sz w:val="24"/>
        </w:rPr>
        <w:t>、数据压缩：传输和保存时对数据进行无损压缩，以减小存储和传输成本。</w:t>
      </w:r>
    </w:p>
    <w:p>
      <w:pPr>
        <w:spacing w:line="360" w:lineRule="auto"/>
        <w:contextualSpacing/>
        <w:rPr>
          <w:rFonts w:ascii="仿宋" w:hAnsi="仿宋" w:eastAsia="仿宋"/>
          <w:sz w:val="24"/>
        </w:rPr>
      </w:pPr>
      <w:r>
        <w:rPr>
          <w:rFonts w:hint="eastAsia" w:ascii="仿宋" w:hAnsi="仿宋" w:eastAsia="仿宋"/>
          <w:sz w:val="24"/>
        </w:rPr>
        <w:t>2、人体运动能耗监测仪原始数据特征量化提取；</w:t>
      </w:r>
    </w:p>
    <w:p>
      <w:pPr>
        <w:spacing w:line="360" w:lineRule="auto"/>
        <w:contextualSpacing/>
        <w:rPr>
          <w:rFonts w:ascii="仿宋" w:hAnsi="仿宋" w:eastAsia="仿宋"/>
          <w:sz w:val="24"/>
        </w:rPr>
      </w:pPr>
      <w:r>
        <w:rPr>
          <w:rFonts w:hint="eastAsia" w:ascii="仿宋" w:hAnsi="仿宋" w:eastAsia="仿宋"/>
          <w:sz w:val="24"/>
        </w:rPr>
        <w:t>2.1、业务事件检测特征：当数据超过或低于预定义阈值时触发事件，用于检测特定的动作、冲击或时间段。</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2</w:t>
      </w:r>
      <w:r>
        <w:rPr>
          <w:rFonts w:hint="eastAsia" w:ascii="仿宋" w:hAnsi="仿宋" w:eastAsia="仿宋"/>
          <w:sz w:val="24"/>
        </w:rPr>
        <w:t>、统计特征：</w:t>
      </w:r>
    </w:p>
    <w:p>
      <w:pPr>
        <w:spacing w:line="360" w:lineRule="auto"/>
        <w:contextualSpacing/>
        <w:rPr>
          <w:rFonts w:ascii="仿宋" w:hAnsi="仿宋" w:eastAsia="仿宋"/>
          <w:sz w:val="24"/>
        </w:rPr>
      </w:pPr>
      <w:r>
        <w:rPr>
          <w:rFonts w:hint="eastAsia" w:ascii="仿宋" w:hAnsi="仿宋" w:eastAsia="仿宋"/>
          <w:sz w:val="24"/>
        </w:rPr>
        <w:t>2.2.1、提供数据分布的偏度和峰度。</w:t>
      </w:r>
    </w:p>
    <w:p>
      <w:pPr>
        <w:spacing w:line="360" w:lineRule="auto"/>
        <w:contextualSpacing/>
        <w:rPr>
          <w:rFonts w:ascii="仿宋" w:hAnsi="仿宋" w:eastAsia="仿宋"/>
          <w:sz w:val="24"/>
        </w:rPr>
      </w:pPr>
      <w:r>
        <w:rPr>
          <w:rFonts w:hint="eastAsia" w:ascii="仿宋" w:hAnsi="仿宋" w:eastAsia="仿宋"/>
          <w:sz w:val="24"/>
        </w:rPr>
        <w:t>2.2.2、具备自相关函数 (Autocorrelation)：可检测周期性信号。</w:t>
      </w:r>
    </w:p>
    <w:p>
      <w:pPr>
        <w:spacing w:line="360" w:lineRule="auto"/>
        <w:contextualSpacing/>
        <w:rPr>
          <w:rFonts w:ascii="仿宋" w:hAnsi="仿宋" w:eastAsia="仿宋"/>
          <w:sz w:val="24"/>
        </w:rPr>
      </w:pPr>
      <w:r>
        <w:rPr>
          <w:rFonts w:hint="eastAsia" w:ascii="仿宋" w:hAnsi="仿宋" w:eastAsia="仿宋"/>
          <w:sz w:val="24"/>
        </w:rPr>
        <w:t>2.2.3、具备互相关函数 (Cross-correlation)，可分析不同轴之间的关联性。</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3</w:t>
      </w:r>
      <w:r>
        <w:rPr>
          <w:rFonts w:hint="eastAsia" w:ascii="仿宋" w:hAnsi="仿宋" w:eastAsia="仿宋"/>
          <w:sz w:val="24"/>
        </w:rPr>
        <w:t>、时域特征：具备原始数据时域特征提取，包括均值、方差、标准差等。</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、人体运动能耗监测仪原始数据特征分析</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1</w:t>
      </w:r>
      <w:r>
        <w:rPr>
          <w:rFonts w:hint="eastAsia" w:ascii="仿宋" w:hAnsi="仿宋" w:eastAsia="仿宋"/>
          <w:sz w:val="24"/>
        </w:rPr>
        <w:t>、模式识别和分类：根据提取的业务时间检测特征，利用监督或无监督学习算法对加速度数据进行分类或模式识别，包括识别不同的运动行为或活动状态、分析人体运动能耗监测仪原始数据运动时间段和非运动时间段。</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、统计分析：通过直方图或概率密度估计分析数据的分布，包括正态性检验。</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异常检测。寻找异常模式或行为，可能表示设备故障或意外事件。</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、可视化分析。利用可视化工具（折线图、散点图、热图）显示加速度数据。</w:t>
      </w:r>
    </w:p>
    <w:p>
      <w:pPr>
        <w:spacing w:line="360" w:lineRule="auto"/>
        <w:contextualSpacing/>
        <w:rPr>
          <w:rFonts w:ascii="仿宋" w:hAnsi="仿宋" w:eastAsia="仿宋"/>
          <w:b/>
          <w:bCs/>
          <w:sz w:val="24"/>
        </w:rPr>
      </w:pPr>
      <w:r>
        <w:rPr>
          <w:rFonts w:hint="eastAsia" w:ascii="仿宋" w:hAnsi="仿宋" w:eastAsia="仿宋"/>
          <w:b/>
          <w:bCs/>
          <w:sz w:val="24"/>
        </w:rPr>
        <w:t>三、其他相关服务内容：</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、咨询：服务期内，向采购人提供各种与产品相关的免费技术咨询服务，包括电话、邮件、传真等方式。以最快速度做出反应，提供解决方案。</w:t>
      </w:r>
      <w:r>
        <w:rPr>
          <w:rFonts w:ascii="仿宋" w:hAnsi="仿宋" w:eastAsia="仿宋"/>
          <w:color w:val="FF0000"/>
          <w:sz w:val="24"/>
          <w:highlight w:val="yellow"/>
        </w:rPr>
        <w:t>电话</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、咨询投诉响应时间：24小时内指派合格的技术人员进行回复；其他无法迅速解决的问题应在一周内解决或提出明确解决方案。</w:t>
      </w:r>
    </w:p>
    <w:p>
      <w:pPr>
        <w:spacing w:line="360" w:lineRule="auto"/>
        <w:contextualSpacing/>
        <w:rPr>
          <w:rFonts w:ascii="仿宋" w:hAnsi="仿宋" w:eastAsia="仿宋"/>
          <w:sz w:val="24"/>
        </w:rPr>
      </w:pPr>
      <w:r>
        <w:rPr>
          <w:rFonts w:hint="eastAsia" w:ascii="仿宋" w:hAnsi="仿宋" w:eastAsia="仿宋"/>
          <w:sz w:val="24"/>
        </w:rPr>
        <w:t>3、报告和文档：在采购人规定的时间内以规定的格式交付服务相关的报告和文档。</w:t>
      </w:r>
    </w:p>
    <w:p>
      <w:pPr>
        <w:spacing w:line="360" w:lineRule="auto"/>
        <w:contextualSpacing/>
        <w:rPr>
          <w:rFonts w:ascii="仿宋" w:hAnsi="仿宋" w:eastAsia="仿宋"/>
          <w:sz w:val="24"/>
        </w:rPr>
      </w:pPr>
      <w:r>
        <w:rPr>
          <w:rFonts w:ascii="仿宋" w:hAnsi="仿宋" w:eastAsia="仿宋"/>
          <w:sz w:val="24"/>
        </w:rPr>
        <w:t>4</w:t>
      </w:r>
      <w:r>
        <w:rPr>
          <w:rFonts w:hint="eastAsia" w:ascii="仿宋" w:hAnsi="仿宋" w:eastAsia="仿宋"/>
          <w:sz w:val="24"/>
        </w:rPr>
        <w:t>、数据安全和隐私。指定数据安全措施，以保护项目相关数据的机密性和完整性。遵守隐私法规，保护个人信息和敏感数据。</w:t>
      </w:r>
    </w:p>
    <w:p>
      <w:pPr>
        <w:spacing w:line="360" w:lineRule="auto"/>
        <w:contextualSpacing/>
        <w:rPr>
          <w:rFonts w:ascii="仿宋" w:hAnsi="仿宋" w:eastAsia="仿宋"/>
          <w:sz w:val="24"/>
        </w:rPr>
      </w:pPr>
      <w:r>
        <w:rPr>
          <w:rFonts w:ascii="仿宋" w:hAnsi="仿宋" w:eastAsia="仿宋"/>
          <w:sz w:val="24"/>
        </w:rPr>
        <w:t>5</w:t>
      </w:r>
      <w:r>
        <w:rPr>
          <w:rFonts w:hint="eastAsia" w:ascii="仿宋" w:hAnsi="仿宋" w:eastAsia="仿宋"/>
          <w:sz w:val="24"/>
        </w:rPr>
        <w:t>、培训：对于服务完成产生的结果对采购人相关人员进行培训。制定培训计划，包括培训内容、培训人员和培训时间表。</w:t>
      </w:r>
    </w:p>
    <w:p>
      <w:pPr>
        <w:spacing w:line="360" w:lineRule="auto"/>
        <w:contextualSpacing/>
        <w:rPr>
          <w:rFonts w:ascii="仿宋" w:hAnsi="仿宋" w:eastAsia="仿宋"/>
          <w:sz w:val="24"/>
        </w:rPr>
      </w:pPr>
      <w:r>
        <w:rPr>
          <w:rFonts w:ascii="仿宋" w:hAnsi="仿宋" w:eastAsia="仿宋"/>
          <w:sz w:val="24"/>
        </w:rPr>
        <w:t>6</w:t>
      </w:r>
      <w:r>
        <w:rPr>
          <w:rFonts w:hint="eastAsia" w:ascii="仿宋" w:hAnsi="仿宋" w:eastAsia="仿宋"/>
          <w:sz w:val="24"/>
        </w:rPr>
        <w:t>、服务周期：</w:t>
      </w:r>
      <w:r>
        <w:rPr>
          <w:rFonts w:hint="eastAsia" w:ascii="仿宋" w:hAnsi="仿宋" w:eastAsia="仿宋"/>
          <w:color w:val="000000"/>
          <w:sz w:val="24"/>
        </w:rPr>
        <w:t>自合同签订之日起3年</w:t>
      </w:r>
      <w:r>
        <w:rPr>
          <w:rFonts w:hint="eastAsia" w:ascii="仿宋" w:hAnsi="仿宋" w:eastAsia="仿宋"/>
          <w:sz w:val="24"/>
        </w:rPr>
        <w:t>，在规定时间内完成数据再处理与分析的工作。</w:t>
      </w:r>
    </w:p>
    <w:p>
      <w:pPr>
        <w:spacing w:line="360" w:lineRule="auto"/>
        <w:contextualSpacing/>
        <w:rPr>
          <w:rFonts w:ascii="仿宋" w:hAnsi="仿宋" w:eastAsia="仿宋"/>
          <w:sz w:val="24"/>
        </w:rPr>
      </w:pPr>
      <w:r>
        <w:rPr>
          <w:rFonts w:ascii="仿宋" w:hAnsi="仿宋" w:eastAsia="仿宋"/>
          <w:sz w:val="24"/>
        </w:rPr>
        <w:t>7</w:t>
      </w:r>
      <w:r>
        <w:rPr>
          <w:rFonts w:hint="eastAsia" w:ascii="仿宋" w:hAnsi="仿宋" w:eastAsia="仿宋"/>
          <w:sz w:val="24"/>
        </w:rPr>
        <w:t>、质量保证：数据处理与分析完成后，提供不少于1年的程序优化升级与功能维护服务，保证相关功能持续、稳定、高效地运行。</w:t>
      </w:r>
    </w:p>
    <w:p>
      <w:pPr>
        <w:spacing w:line="360" w:lineRule="auto"/>
        <w:contextualSpacing/>
        <w:rPr>
          <w:rFonts w:ascii="仿宋" w:hAnsi="仿宋" w:eastAsia="仿宋"/>
          <w:sz w:val="24"/>
        </w:rPr>
      </w:pPr>
      <w:r>
        <w:rPr>
          <w:rFonts w:ascii="仿宋" w:hAnsi="仿宋" w:eastAsia="仿宋"/>
          <w:sz w:val="24"/>
        </w:rPr>
        <w:t>8</w:t>
      </w:r>
      <w:r>
        <w:rPr>
          <w:rFonts w:hint="eastAsia" w:ascii="仿宋" w:hAnsi="仿宋" w:eastAsia="仿宋"/>
          <w:sz w:val="24"/>
        </w:rPr>
        <w:t>、售后服务工作和提供技术保障。</w:t>
      </w:r>
    </w:p>
    <w:p>
      <w:pPr>
        <w:spacing w:line="360" w:lineRule="auto"/>
        <w:contextualSpacing/>
        <w:rPr>
          <w:rFonts w:ascii="仿宋" w:hAnsi="仿宋" w:eastAsia="仿宋"/>
          <w:sz w:val="24"/>
        </w:rPr>
      </w:pPr>
      <w:r>
        <w:rPr>
          <w:rFonts w:ascii="仿宋" w:hAnsi="仿宋" w:eastAsia="仿宋"/>
          <w:sz w:val="24"/>
        </w:rPr>
        <w:t>8.1</w:t>
      </w:r>
      <w:r>
        <w:rPr>
          <w:rFonts w:hint="eastAsia" w:ascii="仿宋" w:hAnsi="仿宋" w:eastAsia="仿宋"/>
          <w:sz w:val="24"/>
        </w:rPr>
        <w:t>、远程支持：采用电话指导或远程登录、电子邮件等方式提供技术支持；</w:t>
      </w:r>
    </w:p>
    <w:p>
      <w:pPr>
        <w:spacing w:line="360" w:lineRule="auto"/>
        <w:contextualSpacing/>
        <w:rPr>
          <w:rFonts w:ascii="仿宋" w:hAnsi="仿宋" w:eastAsia="仿宋"/>
          <w:sz w:val="24"/>
        </w:rPr>
      </w:pPr>
      <w:r>
        <w:rPr>
          <w:rFonts w:ascii="仿宋" w:hAnsi="仿宋" w:eastAsia="仿宋"/>
          <w:sz w:val="24"/>
        </w:rPr>
        <w:t>8.2</w:t>
      </w:r>
      <w:r>
        <w:rPr>
          <w:rFonts w:hint="eastAsia" w:ascii="仿宋" w:hAnsi="仿宋" w:eastAsia="仿宋"/>
          <w:sz w:val="24"/>
        </w:rPr>
        <w:t>、现场技术支持：远程无法解决时，安排工程师提供现场技术支持服务；</w:t>
      </w:r>
    </w:p>
    <w:p>
      <w:pPr>
        <w:widowControl/>
        <w:spacing w:line="360" w:lineRule="auto"/>
        <w:contextualSpacing/>
        <w:jc w:val="left"/>
        <w:rPr>
          <w:rFonts w:ascii="仿宋" w:hAnsi="仿宋" w:eastAsia="仿宋"/>
          <w:sz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r>
        <w:rPr>
          <w:rFonts w:ascii="仿宋" w:hAnsi="仿宋" w:eastAsia="仿宋"/>
          <w:sz w:val="24"/>
        </w:rPr>
        <w:t xml:space="preserve">8.3 </w:t>
      </w:r>
      <w:r>
        <w:rPr>
          <w:rFonts w:hint="eastAsia" w:ascii="仿宋" w:hAnsi="仿宋" w:eastAsia="仿宋"/>
          <w:sz w:val="24"/>
        </w:rPr>
        <w:t>、定期维护：定期收集系统部署实施各个阶段情况，及时了解存在的问题、新的需求与优化建议。</w:t>
      </w:r>
      <w:bookmarkEnd w:id="7"/>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59</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59</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67</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2217"/>
    <w:multiLevelType w:val="singleLevel"/>
    <w:tmpl w:val="868E22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32430622"/>
    <w:rsid w:val="39ED760B"/>
    <w:rsid w:val="4F183A76"/>
    <w:rsid w:val="5089266B"/>
    <w:rsid w:val="70B92C9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paragraph" w:customStyle="1" w:styleId="19">
    <w:name w:val="alt+z"/>
    <w:basedOn w:val="1"/>
    <w:qFormat/>
    <w:uiPriority w:val="0"/>
    <w:pPr>
      <w:spacing w:line="360" w:lineRule="auto"/>
      <w:ind w:firstLine="480" w:firstLineChars="200"/>
    </w:pPr>
    <w:rPr>
      <w:kern w:val="0"/>
      <w:sz w:val="24"/>
    </w:rPr>
  </w:style>
  <w:style w:type="table" w:customStyle="1" w:styleId="20">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 w:type="paragraph" w:customStyle="1" w:styleId="21">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2024-10-30T06:57:20Z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