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2024年第二批通用经费设备购置项目采购需求</w:t>
      </w:r>
    </w:p>
    <w:p>
      <w:pPr>
        <w:pStyle w:val="3"/>
        <w:snapToGrid w:val="0"/>
        <w:spacing w:before="0" w:line="540" w:lineRule="exact"/>
        <w:jc w:val="left"/>
        <w:rPr>
          <w:rFonts w:ascii="仿宋_GB2312" w:hAnsi="仿宋_GB2312" w:eastAsia="仿宋_GB2312" w:cs="仿宋_GB2312"/>
          <w:sz w:val="24"/>
          <w:szCs w:val="24"/>
        </w:rPr>
      </w:pPr>
      <w:bookmarkStart w:id="0" w:name="_Toc28359002"/>
      <w:bookmarkStart w:id="1" w:name="_Toc35393621"/>
      <w:bookmarkStart w:id="2" w:name="_Toc35393790"/>
      <w:bookmarkStart w:id="3" w:name="_Toc28359079"/>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p>
      <w:pPr>
        <w:snapToGrid w:val="0"/>
        <w:spacing w:line="54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.项目名称：</w:t>
      </w:r>
      <w:bookmarkEnd w:id="4"/>
      <w:r>
        <w:rPr>
          <w:rFonts w:hint="eastAsia" w:ascii="仿宋_GB2312" w:hAnsi="仿宋_GB2312" w:eastAsia="仿宋_GB2312" w:cs="仿宋_GB2312"/>
          <w:sz w:val="24"/>
          <w:lang w:val="en-US" w:eastAsia="zh-CN"/>
        </w:rPr>
        <w:t>2024年第二批通用经费设备购置项目</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.项目预算金额：</w:t>
      </w:r>
      <w:r>
        <w:rPr>
          <w:rFonts w:hint="eastAsia" w:ascii="仿宋_GB2312" w:hAnsi="仿宋_GB2312" w:eastAsia="仿宋_GB2312" w:cs="仿宋_GB2312"/>
          <w:sz w:val="24"/>
          <w:u w:val="single"/>
          <w:lang w:val="en-US" w:eastAsia="zh-CN"/>
        </w:rPr>
        <w:t>43.8</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 xml:space="preserve">万元  </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48"/>
        <w:gridCol w:w="2265"/>
        <w:gridCol w:w="1560"/>
        <w:gridCol w:w="1560"/>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25" w:type="dxa"/>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948" w:type="dxa"/>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品目号</w:t>
            </w:r>
          </w:p>
        </w:tc>
        <w:tc>
          <w:tcPr>
            <w:tcW w:w="2265" w:type="dxa"/>
            <w:tcBorders>
              <w:bottom w:val="single" w:color="auto" w:sz="4" w:space="0"/>
            </w:tcBorders>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1560" w:type="dxa"/>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数量</w:t>
            </w:r>
          </w:p>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（台/套）</w:t>
            </w:r>
          </w:p>
        </w:tc>
        <w:tc>
          <w:tcPr>
            <w:tcW w:w="1560" w:type="dxa"/>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采购包分品目预算金额（万元）</w:t>
            </w:r>
          </w:p>
        </w:tc>
        <w:tc>
          <w:tcPr>
            <w:tcW w:w="2089" w:type="dxa"/>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vMerge w:val="restart"/>
            <w:shd w:val="clear" w:color="auto" w:fill="auto"/>
            <w:noWrap/>
            <w:vAlign w:val="center"/>
          </w:tcPr>
          <w:p>
            <w:pPr>
              <w:spacing w:before="120"/>
              <w:contextualSpacing/>
              <w:jc w:val="center"/>
              <w:rPr>
                <w:rFonts w:ascii="仿宋" w:hAnsi="仿宋" w:eastAsia="仿宋"/>
                <w:sz w:val="24"/>
              </w:rPr>
            </w:pPr>
            <w:r>
              <w:rPr>
                <w:rFonts w:hint="eastAsia" w:ascii="仿宋" w:hAnsi="仿宋" w:eastAsia="仿宋"/>
                <w:sz w:val="24"/>
              </w:rPr>
              <w:t>1</w:t>
            </w:r>
          </w:p>
        </w:tc>
        <w:tc>
          <w:tcPr>
            <w:tcW w:w="948" w:type="dxa"/>
            <w:vAlign w:val="center"/>
          </w:tcPr>
          <w:p>
            <w:pPr>
              <w:spacing w:before="120"/>
              <w:contextualSpacing/>
              <w:jc w:val="center"/>
              <w:rPr>
                <w:rFonts w:ascii="仿宋" w:hAnsi="仿宋" w:eastAsia="仿宋"/>
                <w:sz w:val="24"/>
              </w:rPr>
            </w:pPr>
            <w:r>
              <w:rPr>
                <w:rFonts w:hint="eastAsia" w:ascii="仿宋" w:hAnsi="仿宋" w:eastAsia="仿宋"/>
                <w:sz w:val="24"/>
              </w:rPr>
              <w:t>1-1</w:t>
            </w:r>
          </w:p>
        </w:tc>
        <w:tc>
          <w:tcPr>
            <w:tcW w:w="2265" w:type="dxa"/>
            <w:shd w:val="clear" w:color="auto" w:fill="auto"/>
            <w:vAlign w:val="center"/>
          </w:tcPr>
          <w:p>
            <w:pPr>
              <w:spacing w:before="120"/>
              <w:contextualSpacing/>
              <w:jc w:val="center"/>
              <w:rPr>
                <w:rFonts w:ascii="仿宋" w:hAnsi="仿宋" w:eastAsia="仿宋" w:cs="宋体"/>
                <w:kern w:val="0"/>
                <w:sz w:val="24"/>
              </w:rPr>
            </w:pPr>
            <w:r>
              <w:rPr>
                <w:rFonts w:hint="eastAsia" w:ascii="仿宋" w:hAnsi="仿宋" w:eastAsia="仿宋" w:cs="宋体"/>
                <w:kern w:val="0"/>
                <w:sz w:val="24"/>
              </w:rPr>
              <w:t>分光光度计</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1</w:t>
            </w:r>
          </w:p>
        </w:tc>
        <w:tc>
          <w:tcPr>
            <w:tcW w:w="1560" w:type="dxa"/>
            <w:shd w:val="clear" w:color="auto" w:fill="auto"/>
            <w:noWrap/>
            <w:vAlign w:val="center"/>
          </w:tcPr>
          <w:p>
            <w:pPr>
              <w:jc w:val="center"/>
              <w:rPr>
                <w:rFonts w:ascii="仿宋" w:hAnsi="仿宋" w:eastAsia="仿宋" w:cs="宋体"/>
                <w:kern w:val="0"/>
                <w:sz w:val="24"/>
              </w:rPr>
            </w:pPr>
            <w:r>
              <w:rPr>
                <w:rFonts w:hint="eastAsia" w:ascii="仿宋" w:hAnsi="仿宋" w:eastAsia="仿宋" w:cs="宋体"/>
                <w:kern w:val="0"/>
                <w:sz w:val="24"/>
              </w:rPr>
              <w:t>16.5</w:t>
            </w:r>
          </w:p>
        </w:tc>
        <w:tc>
          <w:tcPr>
            <w:tcW w:w="2089" w:type="dxa"/>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vMerge w:val="continue"/>
            <w:shd w:val="clear" w:color="auto" w:fill="auto"/>
            <w:noWrap/>
            <w:vAlign w:val="center"/>
          </w:tcPr>
          <w:p>
            <w:pPr>
              <w:spacing w:before="120"/>
              <w:contextualSpacing/>
              <w:jc w:val="center"/>
              <w:rPr>
                <w:rFonts w:hint="eastAsia" w:ascii="仿宋" w:hAnsi="仿宋" w:eastAsia="仿宋"/>
                <w:sz w:val="24"/>
              </w:rPr>
            </w:pPr>
          </w:p>
        </w:tc>
        <w:tc>
          <w:tcPr>
            <w:tcW w:w="948" w:type="dxa"/>
            <w:vAlign w:val="center"/>
          </w:tcPr>
          <w:p>
            <w:pPr>
              <w:spacing w:before="120"/>
              <w:contextualSpacing/>
              <w:jc w:val="center"/>
              <w:rPr>
                <w:rFonts w:hint="eastAsia" w:ascii="仿宋" w:hAnsi="仿宋" w:eastAsia="仿宋"/>
                <w:sz w:val="24"/>
              </w:rPr>
            </w:pPr>
            <w:r>
              <w:rPr>
                <w:rFonts w:hint="eastAsia" w:ascii="仿宋" w:hAnsi="仿宋" w:eastAsia="仿宋"/>
                <w:sz w:val="24"/>
              </w:rPr>
              <w:t>1-2</w:t>
            </w:r>
          </w:p>
        </w:tc>
        <w:tc>
          <w:tcPr>
            <w:tcW w:w="2265" w:type="dxa"/>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高压灭菌锅</w:t>
            </w:r>
          </w:p>
        </w:tc>
        <w:tc>
          <w:tcPr>
            <w:tcW w:w="1560" w:type="dxa"/>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1560" w:type="dxa"/>
            <w:shd w:val="clear" w:color="auto" w:fill="auto"/>
            <w:noWrap/>
            <w:vAlign w:val="center"/>
          </w:tcPr>
          <w:p>
            <w:pPr>
              <w:jc w:val="center"/>
              <w:rPr>
                <w:rFonts w:ascii="仿宋" w:hAnsi="仿宋" w:eastAsia="仿宋" w:cs="宋体"/>
                <w:kern w:val="0"/>
                <w:sz w:val="24"/>
              </w:rPr>
            </w:pPr>
            <w:r>
              <w:rPr>
                <w:rFonts w:hint="eastAsia" w:ascii="仿宋" w:hAnsi="仿宋" w:eastAsia="仿宋" w:cs="宋体"/>
                <w:kern w:val="0"/>
                <w:sz w:val="24"/>
              </w:rPr>
              <w:t>6.5</w:t>
            </w:r>
          </w:p>
        </w:tc>
        <w:tc>
          <w:tcPr>
            <w:tcW w:w="2089" w:type="dxa"/>
            <w:shd w:val="clear" w:color="auto" w:fill="auto"/>
            <w:vAlign w:val="center"/>
          </w:tcPr>
          <w:p>
            <w:pPr>
              <w:widowControl/>
              <w:spacing w:before="120"/>
              <w:contextualSpacing/>
              <w:jc w:val="center"/>
              <w:rPr>
                <w:rFonts w:hint="eastAsia" w:ascii="仿宋" w:hAnsi="仿宋" w:eastAsia="仿宋" w:cs="宋体"/>
                <w:kern w:val="0"/>
                <w:sz w:val="24"/>
              </w:rPr>
            </w:pPr>
            <w:r>
              <w:rPr>
                <w:rFonts w:hint="eastAsia" w:ascii="仿宋" w:hAnsi="仿宋" w:eastAsia="仿宋" w:cs="宋体"/>
                <w:kern w:val="0"/>
                <w:sz w:val="24"/>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vMerge w:val="continue"/>
            <w:shd w:val="clear" w:color="auto" w:fill="auto"/>
            <w:noWrap/>
            <w:vAlign w:val="center"/>
          </w:tcPr>
          <w:p>
            <w:pPr>
              <w:spacing w:before="120"/>
              <w:contextualSpacing/>
              <w:jc w:val="center"/>
              <w:rPr>
                <w:rFonts w:ascii="仿宋" w:hAnsi="仿宋" w:eastAsia="仿宋"/>
                <w:sz w:val="24"/>
              </w:rPr>
            </w:pPr>
          </w:p>
        </w:tc>
        <w:tc>
          <w:tcPr>
            <w:tcW w:w="948" w:type="dxa"/>
            <w:vAlign w:val="center"/>
          </w:tcPr>
          <w:p>
            <w:pPr>
              <w:spacing w:before="120"/>
              <w:contextualSpacing/>
              <w:jc w:val="center"/>
              <w:rPr>
                <w:rFonts w:ascii="仿宋" w:hAnsi="仿宋" w:eastAsia="仿宋"/>
                <w:sz w:val="24"/>
              </w:rPr>
            </w:pPr>
            <w:r>
              <w:rPr>
                <w:rFonts w:hint="eastAsia" w:ascii="仿宋" w:hAnsi="仿宋" w:eastAsia="仿宋"/>
                <w:sz w:val="24"/>
              </w:rPr>
              <w:t>1-3</w:t>
            </w:r>
          </w:p>
        </w:tc>
        <w:tc>
          <w:tcPr>
            <w:tcW w:w="2265" w:type="dxa"/>
            <w:shd w:val="clear" w:color="auto" w:fill="auto"/>
            <w:vAlign w:val="center"/>
          </w:tcPr>
          <w:p>
            <w:pPr>
              <w:spacing w:before="120"/>
              <w:contextualSpacing/>
              <w:jc w:val="center"/>
              <w:rPr>
                <w:rFonts w:ascii="仿宋" w:hAnsi="仿宋" w:eastAsia="仿宋" w:cs="宋体"/>
                <w:kern w:val="0"/>
                <w:sz w:val="24"/>
              </w:rPr>
            </w:pPr>
            <w:r>
              <w:rPr>
                <w:rFonts w:hint="eastAsia" w:ascii="仿宋" w:hAnsi="仿宋" w:eastAsia="仿宋" w:cs="宋体"/>
                <w:kern w:val="0"/>
                <w:sz w:val="24"/>
              </w:rPr>
              <w:t>小动物麻醉定位显微注射系统</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1</w:t>
            </w:r>
          </w:p>
        </w:tc>
        <w:tc>
          <w:tcPr>
            <w:tcW w:w="1560" w:type="dxa"/>
            <w:shd w:val="clear" w:color="auto" w:fill="auto"/>
            <w:noWrap/>
            <w:vAlign w:val="center"/>
          </w:tcPr>
          <w:p>
            <w:pPr>
              <w:jc w:val="center"/>
              <w:rPr>
                <w:rFonts w:ascii="仿宋" w:hAnsi="仿宋" w:eastAsia="仿宋" w:cs="宋体"/>
                <w:kern w:val="0"/>
                <w:sz w:val="24"/>
              </w:rPr>
            </w:pPr>
            <w:r>
              <w:rPr>
                <w:rFonts w:hint="eastAsia" w:ascii="仿宋" w:hAnsi="仿宋" w:eastAsia="仿宋" w:cs="宋体"/>
                <w:kern w:val="0"/>
                <w:sz w:val="24"/>
              </w:rPr>
              <w:t>8.9</w:t>
            </w:r>
          </w:p>
        </w:tc>
        <w:tc>
          <w:tcPr>
            <w:tcW w:w="2089" w:type="dxa"/>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vMerge w:val="continue"/>
            <w:shd w:val="clear" w:color="auto" w:fill="auto"/>
            <w:noWrap/>
            <w:vAlign w:val="center"/>
          </w:tcPr>
          <w:p>
            <w:pPr>
              <w:spacing w:before="120"/>
              <w:contextualSpacing/>
              <w:jc w:val="center"/>
              <w:rPr>
                <w:rFonts w:ascii="仿宋" w:hAnsi="仿宋" w:eastAsia="仿宋"/>
                <w:sz w:val="24"/>
              </w:rPr>
            </w:pPr>
          </w:p>
        </w:tc>
        <w:tc>
          <w:tcPr>
            <w:tcW w:w="948" w:type="dxa"/>
            <w:vAlign w:val="center"/>
          </w:tcPr>
          <w:p>
            <w:pPr>
              <w:spacing w:before="120"/>
              <w:contextualSpacing/>
              <w:jc w:val="center"/>
              <w:rPr>
                <w:rFonts w:hint="eastAsia" w:ascii="仿宋" w:hAnsi="仿宋" w:eastAsia="仿宋"/>
                <w:sz w:val="24"/>
              </w:rPr>
            </w:pPr>
            <w:r>
              <w:rPr>
                <w:rFonts w:hint="eastAsia" w:ascii="仿宋" w:hAnsi="仿宋" w:eastAsia="仿宋"/>
                <w:sz w:val="24"/>
              </w:rPr>
              <w:t>1-4</w:t>
            </w:r>
          </w:p>
        </w:tc>
        <w:tc>
          <w:tcPr>
            <w:tcW w:w="2265" w:type="dxa"/>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倒置显微镜</w:t>
            </w:r>
          </w:p>
        </w:tc>
        <w:tc>
          <w:tcPr>
            <w:tcW w:w="1560" w:type="dxa"/>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1560" w:type="dxa"/>
            <w:shd w:val="clear" w:color="auto" w:fill="auto"/>
            <w:noWrap/>
            <w:vAlign w:val="center"/>
          </w:tcPr>
          <w:p>
            <w:pPr>
              <w:jc w:val="center"/>
              <w:rPr>
                <w:rFonts w:hint="eastAsia" w:ascii="仿宋" w:hAnsi="仿宋" w:eastAsia="仿宋" w:cs="宋体"/>
                <w:kern w:val="0"/>
                <w:sz w:val="24"/>
              </w:rPr>
            </w:pPr>
            <w:r>
              <w:rPr>
                <w:rFonts w:hint="eastAsia" w:ascii="仿宋" w:hAnsi="仿宋" w:eastAsia="仿宋" w:cs="宋体"/>
                <w:kern w:val="0"/>
                <w:sz w:val="24"/>
              </w:rPr>
              <w:t>5</w:t>
            </w:r>
          </w:p>
        </w:tc>
        <w:tc>
          <w:tcPr>
            <w:tcW w:w="2089" w:type="dxa"/>
            <w:shd w:val="clear" w:color="auto" w:fill="auto"/>
            <w:vAlign w:val="center"/>
          </w:tcPr>
          <w:p>
            <w:pPr>
              <w:jc w:val="center"/>
            </w:pPr>
            <w:r>
              <w:rPr>
                <w:rFonts w:hint="eastAsia" w:ascii="仿宋" w:hAnsi="仿宋" w:eastAsia="仿宋" w:cs="宋体"/>
                <w:kern w:val="0"/>
                <w:sz w:val="24"/>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vMerge w:val="continue"/>
            <w:shd w:val="clear" w:color="auto" w:fill="auto"/>
            <w:noWrap/>
            <w:vAlign w:val="center"/>
          </w:tcPr>
          <w:p>
            <w:pPr>
              <w:spacing w:before="120"/>
              <w:contextualSpacing/>
              <w:jc w:val="center"/>
              <w:rPr>
                <w:rFonts w:ascii="仿宋" w:hAnsi="仿宋" w:eastAsia="仿宋"/>
                <w:sz w:val="24"/>
              </w:rPr>
            </w:pPr>
          </w:p>
        </w:tc>
        <w:tc>
          <w:tcPr>
            <w:tcW w:w="948" w:type="dxa"/>
            <w:vAlign w:val="center"/>
          </w:tcPr>
          <w:p>
            <w:pPr>
              <w:spacing w:before="120"/>
              <w:contextualSpacing/>
              <w:jc w:val="center"/>
              <w:rPr>
                <w:rFonts w:hint="eastAsia" w:ascii="仿宋" w:hAnsi="仿宋" w:eastAsia="仿宋"/>
                <w:sz w:val="24"/>
              </w:rPr>
            </w:pPr>
            <w:r>
              <w:rPr>
                <w:rFonts w:hint="eastAsia" w:ascii="仿宋" w:hAnsi="仿宋" w:eastAsia="仿宋"/>
                <w:sz w:val="24"/>
              </w:rPr>
              <w:t>1-5</w:t>
            </w:r>
          </w:p>
        </w:tc>
        <w:tc>
          <w:tcPr>
            <w:tcW w:w="2265" w:type="dxa"/>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-30℃冰箱</w:t>
            </w:r>
          </w:p>
        </w:tc>
        <w:tc>
          <w:tcPr>
            <w:tcW w:w="1560" w:type="dxa"/>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1560" w:type="dxa"/>
            <w:shd w:val="clear" w:color="auto" w:fill="auto"/>
            <w:noWrap/>
            <w:vAlign w:val="center"/>
          </w:tcPr>
          <w:p>
            <w:pPr>
              <w:jc w:val="center"/>
              <w:rPr>
                <w:rFonts w:hint="eastAsia" w:ascii="仿宋" w:hAnsi="仿宋" w:eastAsia="仿宋" w:cs="宋体"/>
                <w:kern w:val="0"/>
                <w:sz w:val="24"/>
              </w:rPr>
            </w:pPr>
            <w:r>
              <w:rPr>
                <w:rFonts w:hint="eastAsia" w:ascii="仿宋" w:hAnsi="仿宋" w:eastAsia="仿宋" w:cs="宋体"/>
                <w:kern w:val="0"/>
                <w:sz w:val="24"/>
              </w:rPr>
              <w:t>1.25</w:t>
            </w:r>
          </w:p>
        </w:tc>
        <w:tc>
          <w:tcPr>
            <w:tcW w:w="2089" w:type="dxa"/>
            <w:shd w:val="clear" w:color="auto" w:fill="auto"/>
            <w:vAlign w:val="center"/>
          </w:tcPr>
          <w:p>
            <w:pPr>
              <w:jc w:val="center"/>
            </w:pPr>
            <w:r>
              <w:rPr>
                <w:rFonts w:hint="eastAsia" w:ascii="仿宋" w:hAnsi="仿宋" w:eastAsia="仿宋" w:cs="宋体"/>
                <w:kern w:val="0"/>
                <w:sz w:val="24"/>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vMerge w:val="continue"/>
            <w:shd w:val="clear" w:color="auto" w:fill="auto"/>
            <w:noWrap/>
            <w:vAlign w:val="center"/>
          </w:tcPr>
          <w:p>
            <w:pPr>
              <w:spacing w:before="120"/>
              <w:contextualSpacing/>
              <w:jc w:val="center"/>
              <w:rPr>
                <w:rFonts w:ascii="仿宋" w:hAnsi="仿宋" w:eastAsia="仿宋"/>
                <w:sz w:val="24"/>
              </w:rPr>
            </w:pPr>
          </w:p>
        </w:tc>
        <w:tc>
          <w:tcPr>
            <w:tcW w:w="948" w:type="dxa"/>
            <w:vAlign w:val="center"/>
          </w:tcPr>
          <w:p>
            <w:pPr>
              <w:spacing w:before="120"/>
              <w:contextualSpacing/>
              <w:jc w:val="center"/>
              <w:rPr>
                <w:rFonts w:hint="eastAsia" w:ascii="仿宋" w:hAnsi="仿宋" w:eastAsia="仿宋"/>
                <w:sz w:val="24"/>
              </w:rPr>
            </w:pPr>
            <w:r>
              <w:rPr>
                <w:rFonts w:hint="eastAsia" w:ascii="仿宋" w:hAnsi="仿宋" w:eastAsia="仿宋"/>
                <w:sz w:val="24"/>
              </w:rPr>
              <w:t>1-6</w:t>
            </w:r>
          </w:p>
        </w:tc>
        <w:tc>
          <w:tcPr>
            <w:tcW w:w="2265" w:type="dxa"/>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PCR仪</w:t>
            </w:r>
          </w:p>
        </w:tc>
        <w:tc>
          <w:tcPr>
            <w:tcW w:w="1560" w:type="dxa"/>
            <w:vAlign w:val="center"/>
          </w:tcPr>
          <w:p>
            <w:pPr>
              <w:jc w:val="center"/>
              <w:rPr>
                <w:rFonts w:hint="eastAsia" w:ascii="仿宋" w:hAnsi="仿宋" w:eastAsia="仿宋" w:cs="宋体"/>
                <w:kern w:val="0"/>
                <w:sz w:val="24"/>
              </w:rPr>
            </w:pPr>
            <w:r>
              <w:rPr>
                <w:rFonts w:hint="eastAsia" w:ascii="仿宋" w:hAnsi="仿宋" w:eastAsia="仿宋" w:cs="宋体"/>
                <w:kern w:val="0"/>
                <w:sz w:val="24"/>
              </w:rPr>
              <w:t>2</w:t>
            </w:r>
          </w:p>
        </w:tc>
        <w:tc>
          <w:tcPr>
            <w:tcW w:w="1560" w:type="dxa"/>
            <w:shd w:val="clear" w:color="auto" w:fill="auto"/>
            <w:noWrap/>
            <w:vAlign w:val="center"/>
          </w:tcPr>
          <w:p>
            <w:pPr>
              <w:jc w:val="center"/>
              <w:rPr>
                <w:rFonts w:hint="eastAsia" w:ascii="仿宋" w:hAnsi="仿宋" w:eastAsia="仿宋" w:cs="宋体"/>
                <w:kern w:val="0"/>
                <w:sz w:val="24"/>
              </w:rPr>
            </w:pPr>
            <w:r>
              <w:rPr>
                <w:rFonts w:hint="eastAsia" w:ascii="仿宋" w:hAnsi="仿宋" w:eastAsia="仿宋" w:cs="宋体"/>
                <w:kern w:val="0"/>
                <w:sz w:val="24"/>
              </w:rPr>
              <w:t>5.4</w:t>
            </w:r>
          </w:p>
        </w:tc>
        <w:tc>
          <w:tcPr>
            <w:tcW w:w="2089" w:type="dxa"/>
            <w:shd w:val="clear" w:color="auto" w:fill="auto"/>
            <w:vAlign w:val="center"/>
          </w:tcPr>
          <w:p>
            <w:pPr>
              <w:jc w:val="center"/>
            </w:pPr>
            <w:r>
              <w:rPr>
                <w:rFonts w:hint="eastAsia" w:ascii="仿宋" w:hAnsi="仿宋" w:eastAsia="仿宋" w:cs="宋体"/>
                <w:kern w:val="0"/>
                <w:sz w:val="24"/>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vMerge w:val="continue"/>
            <w:shd w:val="clear" w:color="auto" w:fill="auto"/>
            <w:noWrap/>
            <w:vAlign w:val="center"/>
          </w:tcPr>
          <w:p>
            <w:pPr>
              <w:spacing w:before="120"/>
              <w:contextualSpacing/>
              <w:jc w:val="center"/>
              <w:rPr>
                <w:rFonts w:ascii="仿宋" w:hAnsi="仿宋" w:eastAsia="仿宋"/>
                <w:sz w:val="24"/>
              </w:rPr>
            </w:pPr>
          </w:p>
        </w:tc>
        <w:tc>
          <w:tcPr>
            <w:tcW w:w="948" w:type="dxa"/>
            <w:vAlign w:val="center"/>
          </w:tcPr>
          <w:p>
            <w:pPr>
              <w:spacing w:before="120"/>
              <w:contextualSpacing/>
              <w:jc w:val="center"/>
              <w:rPr>
                <w:rFonts w:hint="eastAsia" w:ascii="仿宋" w:hAnsi="仿宋" w:eastAsia="仿宋"/>
                <w:sz w:val="24"/>
              </w:rPr>
            </w:pPr>
            <w:r>
              <w:rPr>
                <w:rFonts w:hint="eastAsia" w:ascii="仿宋" w:hAnsi="仿宋" w:eastAsia="仿宋"/>
                <w:sz w:val="24"/>
              </w:rPr>
              <w:t>1-7</w:t>
            </w:r>
          </w:p>
        </w:tc>
        <w:tc>
          <w:tcPr>
            <w:tcW w:w="2265" w:type="dxa"/>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强腐蚀性化学品储存柜</w:t>
            </w:r>
          </w:p>
        </w:tc>
        <w:tc>
          <w:tcPr>
            <w:tcW w:w="1560" w:type="dxa"/>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1560" w:type="dxa"/>
            <w:shd w:val="clear" w:color="auto" w:fill="auto"/>
            <w:noWrap/>
            <w:vAlign w:val="center"/>
          </w:tcPr>
          <w:p>
            <w:pPr>
              <w:jc w:val="center"/>
              <w:rPr>
                <w:rFonts w:hint="eastAsia" w:ascii="仿宋" w:hAnsi="仿宋" w:eastAsia="仿宋" w:cs="宋体"/>
                <w:kern w:val="0"/>
                <w:sz w:val="24"/>
              </w:rPr>
            </w:pPr>
            <w:r>
              <w:rPr>
                <w:rFonts w:hint="eastAsia" w:ascii="仿宋" w:hAnsi="仿宋" w:eastAsia="仿宋" w:cs="宋体"/>
                <w:kern w:val="0"/>
                <w:sz w:val="24"/>
              </w:rPr>
              <w:t>0.25</w:t>
            </w:r>
          </w:p>
        </w:tc>
        <w:tc>
          <w:tcPr>
            <w:tcW w:w="2089" w:type="dxa"/>
            <w:shd w:val="clear" w:color="auto" w:fill="auto"/>
            <w:vAlign w:val="center"/>
          </w:tcPr>
          <w:p>
            <w:pPr>
              <w:jc w:val="center"/>
            </w:pPr>
            <w:r>
              <w:rPr>
                <w:rFonts w:hint="eastAsia" w:ascii="仿宋" w:hAnsi="仿宋" w:eastAsia="仿宋" w:cs="宋体"/>
                <w:kern w:val="0"/>
                <w:sz w:val="24"/>
              </w:rPr>
              <w:t>详见第五章采购需求</w:t>
            </w:r>
          </w:p>
        </w:tc>
      </w:tr>
    </w:tbl>
    <w:p>
      <w:pPr>
        <w:pStyle w:val="19"/>
        <w:numPr>
          <w:ilvl w:val="0"/>
          <w:numId w:val="1"/>
        </w:numPr>
        <w:tabs>
          <w:tab w:val="left" w:pos="7980"/>
        </w:tabs>
        <w:snapToGrid/>
        <w:spacing w:beforeLines="50" w:line="360" w:lineRule="auto"/>
        <w:ind w:firstLine="0"/>
        <w:rPr>
          <w:rFonts w:hint="eastAsia" w:ascii="仿宋" w:hAnsi="仿宋" w:eastAsia="仿宋"/>
          <w:b/>
          <w:bCs/>
          <w:szCs w:val="24"/>
          <w:lang w:val="en-US" w:eastAsia="zh-CN"/>
        </w:rPr>
      </w:pPr>
      <w:r>
        <w:rPr>
          <w:rFonts w:hint="eastAsia" w:ascii="仿宋" w:hAnsi="仿宋" w:eastAsia="仿宋"/>
          <w:b/>
          <w:bCs/>
          <w:szCs w:val="24"/>
          <w:lang w:val="en-US" w:eastAsia="zh-CN"/>
        </w:rPr>
        <w:t>采购需求</w:t>
      </w:r>
    </w:p>
    <w:p>
      <w:pPr>
        <w:pStyle w:val="19"/>
        <w:numPr>
          <w:ilvl w:val="0"/>
          <w:numId w:val="0"/>
        </w:numPr>
        <w:tabs>
          <w:tab w:val="left" w:pos="7980"/>
        </w:tabs>
        <w:snapToGrid/>
        <w:spacing w:beforeLines="50" w:line="360" w:lineRule="auto"/>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为儿童呼吸道感染快速精准检测技术的临床应用项目试剂及委托服务采购，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9"/>
        <w:snapToGrid/>
        <w:spacing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2"/>
        </w:numPr>
        <w:tabs>
          <w:tab w:val="left" w:pos="900"/>
        </w:tabs>
        <w:spacing w:before="120"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9"/>
        <w:numPr>
          <w:ilvl w:val="0"/>
          <w:numId w:val="2"/>
        </w:numPr>
        <w:spacing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9"/>
        <w:numPr>
          <w:ilvl w:val="0"/>
          <w:numId w:val="2"/>
        </w:numPr>
        <w:spacing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2"/>
        </w:numPr>
        <w:tabs>
          <w:tab w:val="left" w:pos="900"/>
        </w:tabs>
        <w:spacing w:before="120"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2"/>
        </w:numPr>
        <w:tabs>
          <w:tab w:val="left" w:pos="900"/>
        </w:tabs>
        <w:spacing w:before="120"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9"/>
        <w:spacing w:beforeLines="50" w:line="360" w:lineRule="auto"/>
        <w:ind w:firstLine="0"/>
        <w:rPr>
          <w:rFonts w:ascii="仿宋" w:hAnsi="仿宋" w:eastAsia="仿宋"/>
          <w:b/>
          <w:szCs w:val="24"/>
        </w:rPr>
      </w:pPr>
      <w:r>
        <w:rPr>
          <w:rFonts w:hint="eastAsia" w:ascii="仿宋" w:hAnsi="仿宋" w:eastAsia="仿宋"/>
          <w:b/>
          <w:szCs w:val="24"/>
          <w:lang w:val="en-US" w:eastAsia="zh-CN"/>
        </w:rPr>
        <w:t>三</w:t>
      </w:r>
      <w:r>
        <w:rPr>
          <w:rFonts w:hint="eastAsia" w:ascii="仿宋" w:hAnsi="仿宋" w:eastAsia="仿宋"/>
          <w:b/>
          <w:szCs w:val="24"/>
        </w:rPr>
        <w:t>、</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bCs/>
          <w:sz w:val="24"/>
        </w:rPr>
      </w:pPr>
      <w:r>
        <w:rPr>
          <w:rFonts w:hint="eastAsia" w:ascii="仿宋" w:hAnsi="仿宋" w:eastAsia="仿宋"/>
          <w:kern w:val="0"/>
          <w:sz w:val="24"/>
        </w:rPr>
        <w:t>★1.</w:t>
      </w:r>
      <w:r>
        <w:rPr>
          <w:rFonts w:hint="eastAsia" w:ascii="仿宋" w:hAnsi="仿宋" w:eastAsia="仿宋"/>
          <w:sz w:val="24"/>
        </w:rPr>
        <w:t>投标产品属于辐射或射线类的设备或材料的，需提供投标人的辐射安全许可证复印件（不适用的情况除外）。</w:t>
      </w:r>
      <w:r>
        <w:rPr>
          <w:rFonts w:hint="eastAsia" w:ascii="仿宋" w:hAnsi="仿宋" w:eastAsia="仿宋"/>
          <w:bCs/>
          <w:sz w:val="24"/>
        </w:rPr>
        <w:t>投标产品属于压力容器的，投标人需要根据国家特种设备制造相关管理规定，提供投标产品制造商的特种设备制造许可证（压力容器）。</w:t>
      </w:r>
    </w:p>
    <w:p>
      <w:pPr>
        <w:tabs>
          <w:tab w:val="left" w:pos="420"/>
        </w:tabs>
        <w:spacing w:line="360" w:lineRule="auto"/>
        <w:rPr>
          <w:rFonts w:ascii="仿宋" w:hAnsi="仿宋" w:eastAsia="仿宋"/>
          <w:sz w:val="24"/>
        </w:rPr>
      </w:pPr>
      <w:r>
        <w:rPr>
          <w:rFonts w:hint="eastAsia" w:ascii="仿宋" w:hAnsi="仿宋" w:eastAsia="仿宋"/>
          <w:kern w:val="0"/>
          <w:sz w:val="24"/>
        </w:rPr>
        <w:t>★</w:t>
      </w:r>
      <w:r>
        <w:rPr>
          <w:rFonts w:hint="eastAsia" w:ascii="仿宋" w:hAnsi="仿宋" w:eastAsia="仿宋"/>
          <w:sz w:val="24"/>
        </w:rPr>
        <w:t>2.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spacing w:line="360" w:lineRule="auto"/>
        <w:rPr>
          <w:rFonts w:ascii="仿宋" w:hAnsi="仿宋" w:eastAsia="仿宋"/>
          <w:sz w:val="24"/>
        </w:rPr>
      </w:pPr>
      <w:r>
        <w:rPr>
          <w:rFonts w:hint="eastAsia" w:ascii="仿宋" w:hAnsi="仿宋" w:eastAsia="仿宋"/>
          <w:sz w:val="24"/>
        </w:rPr>
        <w:t>5.</w:t>
      </w:r>
      <w:r>
        <w:rPr>
          <w:rFonts w:hint="eastAsia" w:ascii="仿宋" w:hAnsi="仿宋" w:eastAsia="仿宋"/>
          <w:bCs/>
          <w:sz w:val="24"/>
        </w:rPr>
        <w:t xml:space="preserve"> 投标产品的包装应符合《</w:t>
      </w:r>
      <w:r>
        <w:rPr>
          <w:rFonts w:hint="eastAsia" w:ascii="仿宋" w:hAnsi="仿宋" w:eastAsia="仿宋"/>
          <w:sz w:val="24"/>
        </w:rPr>
        <w:t>财政部等三部门联合印发商品包装和快递包装政府采购需求标准（试行）</w:t>
      </w:r>
      <w:r>
        <w:rPr>
          <w:rFonts w:hint="eastAsia" w:ascii="仿宋" w:hAnsi="仿宋" w:eastAsia="仿宋"/>
          <w:bCs/>
          <w:sz w:val="24"/>
        </w:rPr>
        <w:t>》</w:t>
      </w:r>
      <w:r>
        <w:rPr>
          <w:rFonts w:hint="eastAsia" w:ascii="仿宋" w:hAnsi="仿宋" w:eastAsia="仿宋"/>
          <w:sz w:val="24"/>
        </w:rPr>
        <w:t>（财办库〔2020〕123号）的规定。</w:t>
      </w:r>
    </w:p>
    <w:p>
      <w:pPr>
        <w:pStyle w:val="19"/>
        <w:spacing w:beforeLines="50" w:line="360" w:lineRule="auto"/>
        <w:ind w:firstLine="0"/>
        <w:rPr>
          <w:rFonts w:ascii="仿宋" w:hAnsi="仿宋" w:eastAsia="仿宋"/>
          <w:b/>
          <w:szCs w:val="24"/>
        </w:rPr>
      </w:pPr>
      <w:r>
        <w:rPr>
          <w:rFonts w:hint="eastAsia" w:ascii="仿宋" w:hAnsi="仿宋" w:eastAsia="仿宋"/>
          <w:b/>
          <w:szCs w:val="24"/>
          <w:lang w:val="en-US" w:eastAsia="zh-CN"/>
        </w:rPr>
        <w:t>四</w:t>
      </w:r>
      <w:r>
        <w:rPr>
          <w:rFonts w:hint="eastAsia" w:ascii="仿宋" w:hAnsi="仿宋" w:eastAsia="仿宋"/>
          <w:b/>
          <w:szCs w:val="24"/>
        </w:rPr>
        <w:t>、采购标的的数量、采购项目交付或者实施的时间和地点</w:t>
      </w:r>
    </w:p>
    <w:p>
      <w:pPr>
        <w:pStyle w:val="19"/>
        <w:snapToGrid/>
        <w:spacing w:beforeLines="50" w:line="360" w:lineRule="auto"/>
        <w:ind w:left="-208" w:firstLine="0"/>
        <w:rPr>
          <w:rFonts w:ascii="仿宋" w:hAnsi="仿宋" w:eastAsia="仿宋"/>
          <w:b/>
          <w:szCs w:val="24"/>
        </w:rPr>
      </w:pPr>
      <w:r>
        <w:rPr>
          <w:rFonts w:hint="eastAsia" w:ascii="仿宋" w:hAnsi="仿宋" w:eastAsia="仿宋"/>
          <w:b/>
          <w:szCs w:val="24"/>
        </w:rPr>
        <w:t>（一）采购标的的数量</w:t>
      </w:r>
    </w:p>
    <w:p>
      <w:pPr>
        <w:pStyle w:val="19"/>
        <w:snapToGrid/>
        <w:spacing w:beforeLines="50" w:line="360" w:lineRule="auto"/>
        <w:ind w:left="-208" w:firstLine="0"/>
        <w:rPr>
          <w:rFonts w:ascii="仿宋" w:hAnsi="仿宋" w:eastAsia="仿宋"/>
          <w:b/>
          <w:szCs w:val="24"/>
        </w:rPr>
      </w:pPr>
      <w:r>
        <w:rPr>
          <w:rFonts w:hint="eastAsia" w:ascii="仿宋" w:hAnsi="仿宋" w:eastAsia="仿宋"/>
          <w:b/>
          <w:szCs w:val="24"/>
        </w:rPr>
        <w:t>具体明细：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60"/>
        <w:gridCol w:w="2978"/>
        <w:gridCol w:w="1416"/>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63" w:type="pct"/>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915" w:type="pct"/>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品目号</w:t>
            </w:r>
          </w:p>
        </w:tc>
        <w:tc>
          <w:tcPr>
            <w:tcW w:w="1747" w:type="pct"/>
            <w:tcBorders>
              <w:bottom w:val="single" w:color="auto" w:sz="4" w:space="0"/>
            </w:tcBorders>
            <w:shd w:val="clear" w:color="auto" w:fill="auto"/>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831" w:type="pct"/>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数量</w:t>
            </w:r>
          </w:p>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（台/套）</w:t>
            </w:r>
          </w:p>
        </w:tc>
        <w:tc>
          <w:tcPr>
            <w:tcW w:w="944" w:type="pct"/>
            <w:vAlign w:val="center"/>
          </w:tcPr>
          <w:p>
            <w:pPr>
              <w:widowControl/>
              <w:spacing w:before="120"/>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3" w:type="pct"/>
            <w:vMerge w:val="restart"/>
            <w:shd w:val="clear" w:color="auto" w:fill="auto"/>
            <w:noWrap/>
            <w:vAlign w:val="center"/>
          </w:tcPr>
          <w:p>
            <w:pPr>
              <w:spacing w:before="120"/>
              <w:contextualSpacing/>
              <w:jc w:val="center"/>
              <w:rPr>
                <w:rFonts w:ascii="仿宋" w:hAnsi="仿宋" w:eastAsia="仿宋"/>
                <w:sz w:val="24"/>
              </w:rPr>
            </w:pPr>
            <w:r>
              <w:rPr>
                <w:rFonts w:hint="eastAsia" w:ascii="仿宋" w:hAnsi="仿宋" w:eastAsia="仿宋"/>
                <w:sz w:val="24"/>
              </w:rPr>
              <w:t>1</w:t>
            </w:r>
          </w:p>
        </w:tc>
        <w:tc>
          <w:tcPr>
            <w:tcW w:w="915" w:type="pct"/>
            <w:vAlign w:val="center"/>
          </w:tcPr>
          <w:p>
            <w:pPr>
              <w:spacing w:before="120"/>
              <w:contextualSpacing/>
              <w:jc w:val="center"/>
              <w:rPr>
                <w:rFonts w:ascii="仿宋" w:hAnsi="仿宋" w:eastAsia="仿宋"/>
                <w:sz w:val="24"/>
              </w:rPr>
            </w:pPr>
            <w:r>
              <w:rPr>
                <w:rFonts w:hint="eastAsia" w:ascii="仿宋" w:hAnsi="仿宋" w:eastAsia="仿宋"/>
                <w:sz w:val="24"/>
              </w:rPr>
              <w:t>1-1</w:t>
            </w:r>
          </w:p>
        </w:tc>
        <w:tc>
          <w:tcPr>
            <w:tcW w:w="1747" w:type="pct"/>
            <w:shd w:val="clear" w:color="auto" w:fill="auto"/>
            <w:vAlign w:val="center"/>
          </w:tcPr>
          <w:p>
            <w:pPr>
              <w:spacing w:before="120"/>
              <w:contextualSpacing/>
              <w:jc w:val="center"/>
              <w:rPr>
                <w:rFonts w:ascii="仿宋" w:hAnsi="仿宋" w:eastAsia="仿宋" w:cs="宋体"/>
                <w:kern w:val="0"/>
                <w:sz w:val="24"/>
              </w:rPr>
            </w:pPr>
            <w:r>
              <w:rPr>
                <w:rFonts w:hint="eastAsia" w:ascii="仿宋" w:hAnsi="仿宋" w:eastAsia="仿宋" w:cs="宋体"/>
                <w:kern w:val="0"/>
                <w:sz w:val="24"/>
              </w:rPr>
              <w:t>分光光度计</w:t>
            </w:r>
          </w:p>
        </w:tc>
        <w:tc>
          <w:tcPr>
            <w:tcW w:w="831" w:type="pct"/>
            <w:vAlign w:val="center"/>
          </w:tcPr>
          <w:p>
            <w:pPr>
              <w:jc w:val="center"/>
              <w:rPr>
                <w:rFonts w:ascii="仿宋" w:hAnsi="仿宋" w:eastAsia="仿宋" w:cs="宋体"/>
                <w:kern w:val="0"/>
                <w:sz w:val="24"/>
              </w:rPr>
            </w:pPr>
            <w:r>
              <w:rPr>
                <w:rFonts w:hint="eastAsia" w:ascii="仿宋" w:hAnsi="仿宋" w:eastAsia="仿宋" w:cs="宋体"/>
                <w:kern w:val="0"/>
                <w:sz w:val="24"/>
              </w:rPr>
              <w:t>1</w:t>
            </w:r>
          </w:p>
        </w:tc>
        <w:tc>
          <w:tcPr>
            <w:tcW w:w="944" w:type="pct"/>
            <w:vAlign w:val="center"/>
          </w:tcPr>
          <w:p>
            <w:pPr>
              <w:spacing w:before="120"/>
              <w:contextualSpacing/>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3" w:type="pct"/>
            <w:vMerge w:val="continue"/>
            <w:shd w:val="clear" w:color="auto" w:fill="auto"/>
            <w:noWrap/>
            <w:vAlign w:val="center"/>
          </w:tcPr>
          <w:p>
            <w:pPr>
              <w:spacing w:before="120"/>
              <w:contextualSpacing/>
              <w:jc w:val="center"/>
              <w:rPr>
                <w:rFonts w:hint="eastAsia" w:ascii="仿宋" w:hAnsi="仿宋" w:eastAsia="仿宋"/>
                <w:sz w:val="24"/>
              </w:rPr>
            </w:pPr>
          </w:p>
        </w:tc>
        <w:tc>
          <w:tcPr>
            <w:tcW w:w="915" w:type="pct"/>
            <w:vAlign w:val="center"/>
          </w:tcPr>
          <w:p>
            <w:pPr>
              <w:spacing w:before="120"/>
              <w:contextualSpacing/>
              <w:jc w:val="center"/>
              <w:rPr>
                <w:rFonts w:hint="eastAsia" w:ascii="仿宋" w:hAnsi="仿宋" w:eastAsia="仿宋"/>
                <w:sz w:val="24"/>
              </w:rPr>
            </w:pPr>
            <w:r>
              <w:rPr>
                <w:rFonts w:hint="eastAsia" w:ascii="仿宋" w:hAnsi="仿宋" w:eastAsia="仿宋"/>
                <w:sz w:val="24"/>
              </w:rPr>
              <w:t>1-2</w:t>
            </w:r>
          </w:p>
        </w:tc>
        <w:tc>
          <w:tcPr>
            <w:tcW w:w="1747" w:type="pct"/>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高压灭菌锅</w:t>
            </w:r>
          </w:p>
        </w:tc>
        <w:tc>
          <w:tcPr>
            <w:tcW w:w="831" w:type="pct"/>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944" w:type="pct"/>
            <w:vAlign w:val="center"/>
          </w:tcPr>
          <w:p>
            <w:pPr>
              <w:spacing w:before="120"/>
              <w:contextualSpacing/>
              <w:jc w:val="center"/>
              <w:rPr>
                <w:rFonts w:hint="eastAsia"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3" w:type="pct"/>
            <w:vMerge w:val="continue"/>
            <w:shd w:val="clear" w:color="auto" w:fill="auto"/>
            <w:noWrap/>
            <w:vAlign w:val="center"/>
          </w:tcPr>
          <w:p>
            <w:pPr>
              <w:spacing w:before="120"/>
              <w:contextualSpacing/>
              <w:jc w:val="center"/>
              <w:rPr>
                <w:rFonts w:hint="eastAsia" w:ascii="仿宋" w:hAnsi="仿宋" w:eastAsia="仿宋"/>
                <w:sz w:val="24"/>
              </w:rPr>
            </w:pPr>
          </w:p>
        </w:tc>
        <w:tc>
          <w:tcPr>
            <w:tcW w:w="915" w:type="pct"/>
            <w:vAlign w:val="center"/>
          </w:tcPr>
          <w:p>
            <w:pPr>
              <w:spacing w:before="120"/>
              <w:contextualSpacing/>
              <w:jc w:val="center"/>
              <w:rPr>
                <w:rFonts w:hint="eastAsia" w:ascii="仿宋" w:hAnsi="仿宋" w:eastAsia="仿宋"/>
                <w:sz w:val="24"/>
              </w:rPr>
            </w:pPr>
            <w:r>
              <w:rPr>
                <w:rFonts w:hint="eastAsia" w:ascii="仿宋" w:hAnsi="仿宋" w:eastAsia="仿宋"/>
                <w:sz w:val="24"/>
              </w:rPr>
              <w:t>1-3</w:t>
            </w:r>
          </w:p>
        </w:tc>
        <w:tc>
          <w:tcPr>
            <w:tcW w:w="1747" w:type="pct"/>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小动物麻醉定位显微注射系统</w:t>
            </w:r>
          </w:p>
        </w:tc>
        <w:tc>
          <w:tcPr>
            <w:tcW w:w="831" w:type="pct"/>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944" w:type="pct"/>
            <w:vAlign w:val="center"/>
          </w:tcPr>
          <w:p>
            <w:pPr>
              <w:spacing w:before="120"/>
              <w:contextualSpacing/>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3" w:type="pct"/>
            <w:vMerge w:val="continue"/>
            <w:shd w:val="clear" w:color="auto" w:fill="auto"/>
            <w:noWrap/>
            <w:vAlign w:val="center"/>
          </w:tcPr>
          <w:p>
            <w:pPr>
              <w:spacing w:before="120"/>
              <w:contextualSpacing/>
              <w:jc w:val="center"/>
              <w:rPr>
                <w:rFonts w:hint="eastAsia" w:ascii="仿宋" w:hAnsi="仿宋" w:eastAsia="仿宋"/>
                <w:sz w:val="24"/>
              </w:rPr>
            </w:pPr>
          </w:p>
        </w:tc>
        <w:tc>
          <w:tcPr>
            <w:tcW w:w="915" w:type="pct"/>
            <w:vAlign w:val="center"/>
          </w:tcPr>
          <w:p>
            <w:pPr>
              <w:spacing w:before="120"/>
              <w:contextualSpacing/>
              <w:jc w:val="center"/>
              <w:rPr>
                <w:rFonts w:hint="eastAsia" w:ascii="仿宋" w:hAnsi="仿宋" w:eastAsia="仿宋"/>
                <w:sz w:val="24"/>
              </w:rPr>
            </w:pPr>
            <w:r>
              <w:rPr>
                <w:rFonts w:hint="eastAsia" w:ascii="仿宋" w:hAnsi="仿宋" w:eastAsia="仿宋"/>
                <w:sz w:val="24"/>
              </w:rPr>
              <w:t>1-4</w:t>
            </w:r>
          </w:p>
        </w:tc>
        <w:tc>
          <w:tcPr>
            <w:tcW w:w="1747" w:type="pct"/>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倒置显微镜</w:t>
            </w:r>
          </w:p>
        </w:tc>
        <w:tc>
          <w:tcPr>
            <w:tcW w:w="831" w:type="pct"/>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944" w:type="pct"/>
            <w:vAlign w:val="center"/>
          </w:tcPr>
          <w:p>
            <w:pPr>
              <w:spacing w:before="120"/>
              <w:contextualSpacing/>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3" w:type="pct"/>
            <w:vMerge w:val="continue"/>
            <w:shd w:val="clear" w:color="auto" w:fill="auto"/>
            <w:noWrap/>
            <w:vAlign w:val="center"/>
          </w:tcPr>
          <w:p>
            <w:pPr>
              <w:spacing w:before="120"/>
              <w:contextualSpacing/>
              <w:jc w:val="center"/>
              <w:rPr>
                <w:rFonts w:hint="eastAsia" w:ascii="仿宋" w:hAnsi="仿宋" w:eastAsia="仿宋"/>
                <w:sz w:val="24"/>
              </w:rPr>
            </w:pPr>
          </w:p>
        </w:tc>
        <w:tc>
          <w:tcPr>
            <w:tcW w:w="915" w:type="pct"/>
            <w:vAlign w:val="center"/>
          </w:tcPr>
          <w:p>
            <w:pPr>
              <w:spacing w:before="120"/>
              <w:contextualSpacing/>
              <w:jc w:val="center"/>
              <w:rPr>
                <w:rFonts w:hint="eastAsia" w:ascii="仿宋" w:hAnsi="仿宋" w:eastAsia="仿宋"/>
                <w:sz w:val="24"/>
              </w:rPr>
            </w:pPr>
            <w:r>
              <w:rPr>
                <w:rFonts w:hint="eastAsia" w:ascii="仿宋" w:hAnsi="仿宋" w:eastAsia="仿宋"/>
                <w:sz w:val="24"/>
              </w:rPr>
              <w:t>1-5</w:t>
            </w:r>
          </w:p>
        </w:tc>
        <w:tc>
          <w:tcPr>
            <w:tcW w:w="1747" w:type="pct"/>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-30℃冰箱</w:t>
            </w:r>
          </w:p>
        </w:tc>
        <w:tc>
          <w:tcPr>
            <w:tcW w:w="831" w:type="pct"/>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944" w:type="pct"/>
            <w:vAlign w:val="center"/>
          </w:tcPr>
          <w:p>
            <w:pPr>
              <w:spacing w:before="120"/>
              <w:contextualSpacing/>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3" w:type="pct"/>
            <w:vMerge w:val="continue"/>
            <w:shd w:val="clear" w:color="auto" w:fill="auto"/>
            <w:noWrap/>
            <w:vAlign w:val="center"/>
          </w:tcPr>
          <w:p>
            <w:pPr>
              <w:spacing w:before="120"/>
              <w:contextualSpacing/>
              <w:jc w:val="center"/>
              <w:rPr>
                <w:rFonts w:hint="eastAsia" w:ascii="仿宋" w:hAnsi="仿宋" w:eastAsia="仿宋"/>
                <w:sz w:val="24"/>
              </w:rPr>
            </w:pPr>
          </w:p>
        </w:tc>
        <w:tc>
          <w:tcPr>
            <w:tcW w:w="915" w:type="pct"/>
            <w:vAlign w:val="center"/>
          </w:tcPr>
          <w:p>
            <w:pPr>
              <w:spacing w:before="120"/>
              <w:contextualSpacing/>
              <w:jc w:val="center"/>
              <w:rPr>
                <w:rFonts w:hint="eastAsia" w:ascii="仿宋" w:hAnsi="仿宋" w:eastAsia="仿宋"/>
                <w:sz w:val="24"/>
              </w:rPr>
            </w:pPr>
            <w:r>
              <w:rPr>
                <w:rFonts w:hint="eastAsia" w:ascii="仿宋" w:hAnsi="仿宋" w:eastAsia="仿宋"/>
                <w:sz w:val="24"/>
              </w:rPr>
              <w:t>1-6</w:t>
            </w:r>
          </w:p>
        </w:tc>
        <w:tc>
          <w:tcPr>
            <w:tcW w:w="1747" w:type="pct"/>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PCR仪</w:t>
            </w:r>
          </w:p>
        </w:tc>
        <w:tc>
          <w:tcPr>
            <w:tcW w:w="831" w:type="pct"/>
            <w:vAlign w:val="center"/>
          </w:tcPr>
          <w:p>
            <w:pPr>
              <w:jc w:val="center"/>
              <w:rPr>
                <w:rFonts w:hint="eastAsia" w:ascii="仿宋" w:hAnsi="仿宋" w:eastAsia="仿宋" w:cs="宋体"/>
                <w:kern w:val="0"/>
                <w:sz w:val="24"/>
              </w:rPr>
            </w:pPr>
            <w:r>
              <w:rPr>
                <w:rFonts w:hint="eastAsia" w:ascii="仿宋" w:hAnsi="仿宋" w:eastAsia="仿宋" w:cs="宋体"/>
                <w:kern w:val="0"/>
                <w:sz w:val="24"/>
              </w:rPr>
              <w:t>2</w:t>
            </w:r>
          </w:p>
        </w:tc>
        <w:tc>
          <w:tcPr>
            <w:tcW w:w="944" w:type="pct"/>
            <w:vAlign w:val="center"/>
          </w:tcPr>
          <w:p>
            <w:pPr>
              <w:spacing w:before="120"/>
              <w:contextualSpacing/>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3" w:type="pct"/>
            <w:vMerge w:val="continue"/>
            <w:shd w:val="clear" w:color="auto" w:fill="auto"/>
            <w:noWrap/>
            <w:vAlign w:val="center"/>
          </w:tcPr>
          <w:p>
            <w:pPr>
              <w:spacing w:before="120"/>
              <w:contextualSpacing/>
              <w:jc w:val="center"/>
              <w:rPr>
                <w:rFonts w:hint="eastAsia" w:ascii="仿宋" w:hAnsi="仿宋" w:eastAsia="仿宋"/>
                <w:sz w:val="24"/>
              </w:rPr>
            </w:pPr>
          </w:p>
        </w:tc>
        <w:tc>
          <w:tcPr>
            <w:tcW w:w="915" w:type="pct"/>
            <w:vAlign w:val="center"/>
          </w:tcPr>
          <w:p>
            <w:pPr>
              <w:spacing w:before="120"/>
              <w:contextualSpacing/>
              <w:jc w:val="center"/>
              <w:rPr>
                <w:rFonts w:hint="eastAsia" w:ascii="仿宋" w:hAnsi="仿宋" w:eastAsia="仿宋"/>
                <w:sz w:val="24"/>
              </w:rPr>
            </w:pPr>
            <w:r>
              <w:rPr>
                <w:rFonts w:hint="eastAsia" w:ascii="仿宋" w:hAnsi="仿宋" w:eastAsia="仿宋"/>
                <w:sz w:val="24"/>
              </w:rPr>
              <w:t>1-7</w:t>
            </w:r>
          </w:p>
        </w:tc>
        <w:tc>
          <w:tcPr>
            <w:tcW w:w="1747" w:type="pct"/>
            <w:shd w:val="clear" w:color="auto" w:fill="auto"/>
            <w:vAlign w:val="center"/>
          </w:tcPr>
          <w:p>
            <w:pPr>
              <w:spacing w:before="120"/>
              <w:contextualSpacing/>
              <w:jc w:val="center"/>
              <w:rPr>
                <w:rFonts w:hint="eastAsia" w:ascii="仿宋" w:hAnsi="仿宋" w:eastAsia="仿宋" w:cs="宋体"/>
                <w:kern w:val="0"/>
                <w:sz w:val="24"/>
              </w:rPr>
            </w:pPr>
            <w:r>
              <w:rPr>
                <w:rFonts w:hint="eastAsia" w:ascii="仿宋" w:hAnsi="仿宋" w:eastAsia="仿宋" w:cs="宋体"/>
                <w:kern w:val="0"/>
                <w:sz w:val="24"/>
              </w:rPr>
              <w:t>强腐蚀性化学品储存柜</w:t>
            </w:r>
          </w:p>
        </w:tc>
        <w:tc>
          <w:tcPr>
            <w:tcW w:w="831" w:type="pct"/>
            <w:vAlign w:val="center"/>
          </w:tcPr>
          <w:p>
            <w:pPr>
              <w:jc w:val="center"/>
              <w:rPr>
                <w:rFonts w:hint="eastAsia" w:ascii="仿宋" w:hAnsi="仿宋" w:eastAsia="仿宋" w:cs="宋体"/>
                <w:kern w:val="0"/>
                <w:sz w:val="24"/>
              </w:rPr>
            </w:pPr>
            <w:r>
              <w:rPr>
                <w:rFonts w:hint="eastAsia" w:ascii="仿宋" w:hAnsi="仿宋" w:eastAsia="仿宋" w:cs="宋体"/>
                <w:kern w:val="0"/>
                <w:sz w:val="24"/>
              </w:rPr>
              <w:t>1</w:t>
            </w:r>
          </w:p>
        </w:tc>
        <w:tc>
          <w:tcPr>
            <w:tcW w:w="944" w:type="pct"/>
            <w:vAlign w:val="center"/>
          </w:tcPr>
          <w:p>
            <w:pPr>
              <w:spacing w:before="120"/>
              <w:contextualSpacing/>
              <w:jc w:val="center"/>
              <w:rPr>
                <w:rFonts w:ascii="仿宋" w:hAnsi="仿宋" w:eastAsia="仿宋"/>
                <w:sz w:val="24"/>
              </w:rPr>
            </w:pPr>
            <w:r>
              <w:rPr>
                <w:rFonts w:hint="eastAsia" w:ascii="仿宋" w:hAnsi="仿宋" w:eastAsia="仿宋"/>
                <w:sz w:val="24"/>
              </w:rPr>
              <w:t>否</w:t>
            </w:r>
          </w:p>
        </w:tc>
      </w:tr>
    </w:tbl>
    <w:p>
      <w:pPr>
        <w:pStyle w:val="19"/>
        <w:snapToGrid/>
        <w:spacing w:beforeLines="50" w:line="360" w:lineRule="auto"/>
        <w:ind w:left="-208" w:firstLine="0"/>
        <w:rPr>
          <w:rFonts w:ascii="仿宋" w:hAnsi="仿宋" w:eastAsia="仿宋"/>
          <w:b/>
          <w:szCs w:val="24"/>
        </w:rPr>
      </w:pPr>
      <w:r>
        <w:rPr>
          <w:rFonts w:hint="eastAsia" w:ascii="仿宋" w:hAnsi="仿宋" w:eastAsia="仿宋"/>
          <w:b/>
          <w:szCs w:val="24"/>
        </w:rPr>
        <w:t>注：以上试剂耗材投标人所报单价均不能超过规定的单价金额，否则按废标处理。</w:t>
      </w:r>
    </w:p>
    <w:p>
      <w:pPr>
        <w:pStyle w:val="19"/>
        <w:snapToGrid/>
        <w:spacing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采购项目（标的）交付的时间：除非在每包技术规格中另有规定外，</w:t>
      </w:r>
      <w:r>
        <w:rPr>
          <w:rFonts w:hint="eastAsia" w:ascii="仿宋" w:hAnsi="仿宋" w:eastAsia="仿宋" w:cs="宋体"/>
          <w:sz w:val="24"/>
        </w:rPr>
        <w:t>自签订合同之日起30个日历日</w:t>
      </w:r>
      <w:r>
        <w:rPr>
          <w:rFonts w:hint="eastAsia" w:ascii="仿宋" w:hAnsi="仿宋" w:eastAsia="仿宋"/>
          <w:sz w:val="24"/>
        </w:rPr>
        <w:t>。</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2、采购项目（标的）交付的地点：首都儿科研究所指定地点。</w:t>
      </w:r>
    </w:p>
    <w:p>
      <w:pPr>
        <w:pStyle w:val="19"/>
        <w:spacing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（一）（一）采购标的需满足的服务标准、效率要求（以各包技术规格中要求为准，如技术规格中无要求，则以本款要求为准。）</w:t>
      </w:r>
    </w:p>
    <w:p>
      <w:pPr>
        <w:pStyle w:val="9"/>
        <w:tabs>
          <w:tab w:val="left" w:pos="420"/>
        </w:tabs>
        <w:spacing w:line="360" w:lineRule="auto"/>
        <w:contextualSpacing/>
        <w:rPr>
          <w:rFonts w:hint="default" w:ascii="仿宋" w:hAnsi="仿宋" w:eastAsia="仿宋"/>
          <w:sz w:val="24"/>
          <w:szCs w:val="24"/>
        </w:rPr>
      </w:pPr>
      <w:r>
        <w:rPr>
          <w:rFonts w:ascii="仿宋" w:hAnsi="仿宋" w:eastAsia="仿宋"/>
          <w:sz w:val="24"/>
          <w:szCs w:val="24"/>
        </w:rPr>
        <w:t>1.投标人应有能力做好售后服务工作和提供技术保障。投标人或投标产品制造商应设有专业的售后服务维修机构，有充足的零件储备和能力相当的技术服务人员，并保证投标产品停产后至少10年的备件供应。投标时须提供有关其投标产品专业的售后服务（维修站）的信息，包括售后服务机构名称、服务人员的数量和水平、联系人和联系方式、零备件的储备等。质量保证期内的免费售后维修及服务包括所有投标产品及配件，并含第三方产品，同时投标人应定期对所有投标产品提供维护保养服务。</w:t>
      </w:r>
    </w:p>
    <w:p>
      <w:pPr>
        <w:pStyle w:val="9"/>
        <w:spacing w:line="360" w:lineRule="auto"/>
        <w:contextualSpacing/>
        <w:rPr>
          <w:rFonts w:hint="default" w:ascii="仿宋" w:hAnsi="仿宋" w:eastAsia="仿宋"/>
          <w:sz w:val="24"/>
          <w:szCs w:val="24"/>
        </w:rPr>
      </w:pPr>
      <w:r>
        <w:rPr>
          <w:rFonts w:ascii="仿宋" w:hAnsi="仿宋" w:eastAsia="仿宋"/>
          <w:sz w:val="24"/>
          <w:szCs w:val="24"/>
        </w:rPr>
        <w:t>2.投标人发运货物时，每台设备要提供一整套中文的技术资料，包括安装、操作手册、使用说明、维修保养手册等，这些资料费应包括在投标报价内。如果采购人确认投标人提供的技术资料不完整或在运输过程中丢失，投标人需保证在收到采购人通知后3天内将这些资料免费寄给采购人。</w:t>
      </w:r>
    </w:p>
    <w:p>
      <w:pPr>
        <w:pStyle w:val="9"/>
        <w:spacing w:line="360" w:lineRule="auto"/>
        <w:contextualSpacing/>
        <w:rPr>
          <w:rFonts w:hint="default" w:ascii="仿宋" w:hAnsi="仿宋" w:eastAsia="仿宋"/>
          <w:sz w:val="24"/>
          <w:szCs w:val="24"/>
        </w:rPr>
      </w:pPr>
      <w:r>
        <w:rPr>
          <w:rFonts w:ascii="仿宋" w:hAnsi="仿宋" w:eastAsia="仿宋"/>
          <w:sz w:val="24"/>
          <w:szCs w:val="24"/>
        </w:rPr>
        <w:t>3.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pPr>
        <w:pStyle w:val="9"/>
        <w:spacing w:line="360" w:lineRule="auto"/>
        <w:contextualSpacing/>
        <w:rPr>
          <w:rFonts w:hint="default" w:ascii="仿宋" w:hAnsi="仿宋" w:eastAsia="仿宋"/>
          <w:sz w:val="24"/>
          <w:szCs w:val="24"/>
        </w:rPr>
      </w:pPr>
      <w:r>
        <w:rPr>
          <w:rFonts w:ascii="仿宋" w:hAnsi="仿宋" w:eastAsia="仿宋"/>
          <w:sz w:val="24"/>
          <w:szCs w:val="24"/>
        </w:rPr>
        <w:t>4.投标人应负责投标货物质量保证期内的免费维修和配件供应，投标人售后服务维修机构应备有所购货物及时维修所需的关键零部件。</w:t>
      </w:r>
    </w:p>
    <w:p>
      <w:pPr>
        <w:pStyle w:val="9"/>
        <w:spacing w:line="360" w:lineRule="auto"/>
        <w:contextualSpacing/>
        <w:rPr>
          <w:rFonts w:hint="default" w:ascii="仿宋" w:hAnsi="仿宋" w:eastAsia="仿宋"/>
          <w:sz w:val="24"/>
          <w:szCs w:val="24"/>
        </w:rPr>
      </w:pPr>
      <w:r>
        <w:rPr>
          <w:rFonts w:ascii="仿宋" w:hAnsi="仿宋" w:eastAsia="仿宋"/>
          <w:sz w:val="24"/>
          <w:szCs w:val="24"/>
        </w:rPr>
        <w:t>5.投标人应保证在质量保证期内提供投标货物专用的软件和相应数据库资料的免费升级服务。（如果有）</w:t>
      </w:r>
    </w:p>
    <w:p>
      <w:pPr>
        <w:tabs>
          <w:tab w:val="left" w:pos="900"/>
        </w:tabs>
        <w:spacing w:line="360" w:lineRule="auto"/>
        <w:contextualSpacing/>
        <w:rPr>
          <w:rFonts w:ascii="仿宋" w:hAnsi="仿宋" w:eastAsia="仿宋"/>
          <w:sz w:val="24"/>
        </w:rPr>
      </w:pPr>
      <w:r>
        <w:rPr>
          <w:rFonts w:ascii="仿宋" w:hAnsi="仿宋" w:eastAsia="仿宋"/>
          <w:sz w:val="24"/>
        </w:rPr>
        <w:t>6.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pPr>
        <w:pStyle w:val="9"/>
        <w:spacing w:line="360" w:lineRule="auto"/>
        <w:ind w:firstLine="482" w:firstLineChars="200"/>
        <w:contextualSpacing/>
        <w:rPr>
          <w:rFonts w:hint="default" w:ascii="仿宋" w:hAnsi="仿宋" w:eastAsia="仿宋"/>
          <w:b/>
          <w:sz w:val="24"/>
          <w:szCs w:val="24"/>
        </w:rPr>
      </w:pPr>
    </w:p>
    <w:p>
      <w:pPr>
        <w:tabs>
          <w:tab w:val="left" w:pos="900"/>
        </w:tabs>
        <w:spacing w:before="120"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ind w:firstLine="480" w:firstLineChars="200"/>
        <w:contextualSpacing/>
        <w:rPr>
          <w:rFonts w:ascii="仿宋" w:hAnsi="仿宋" w:eastAsia="仿宋"/>
          <w:b/>
          <w:sz w:val="24"/>
        </w:rPr>
      </w:pPr>
      <w:r>
        <w:rPr>
          <w:rFonts w:hint="eastAsia" w:ascii="仿宋" w:hAnsi="仿宋" w:eastAsia="仿宋" w:cs="仿宋_GB2312"/>
          <w:sz w:val="24"/>
        </w:rPr>
        <w:t>除非在每包技术规格中另有规定外，本项目所供</w:t>
      </w:r>
      <w:r>
        <w:rPr>
          <w:rFonts w:hint="eastAsia" w:ascii="仿宋" w:hAnsi="仿宋" w:eastAsia="仿宋"/>
          <w:sz w:val="24"/>
        </w:rPr>
        <w:t>设备质量保证期自验收合格之日起不少于</w:t>
      </w:r>
      <w:r>
        <w:rPr>
          <w:rFonts w:ascii="仿宋" w:hAnsi="仿宋" w:eastAsia="仿宋"/>
          <w:sz w:val="24"/>
        </w:rPr>
        <w:t>5</w:t>
      </w:r>
      <w:r>
        <w:rPr>
          <w:rFonts w:hint="eastAsia" w:ascii="仿宋" w:hAnsi="仿宋" w:eastAsia="仿宋"/>
          <w:sz w:val="24"/>
        </w:rPr>
        <w:t>年。</w:t>
      </w:r>
    </w:p>
    <w:p>
      <w:pPr>
        <w:pStyle w:val="19"/>
        <w:spacing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tabs>
          <w:tab w:val="left" w:pos="900"/>
        </w:tabs>
        <w:spacing w:before="156" w:beforeLines="50" w:line="360" w:lineRule="auto"/>
        <w:rPr>
          <w:rFonts w:ascii="仿宋" w:hAnsi="仿宋" w:eastAsia="仿宋"/>
          <w:sz w:val="24"/>
        </w:rPr>
      </w:pPr>
      <w:r>
        <w:rPr>
          <w:rFonts w:hint="eastAsia" w:ascii="仿宋" w:hAnsi="仿宋" w:eastAsia="仿宋"/>
          <w:sz w:val="24"/>
        </w:rPr>
        <w:t>1.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pPr>
        <w:tabs>
          <w:tab w:val="left" w:pos="900"/>
        </w:tabs>
        <w:spacing w:before="156" w:beforeLines="50" w:line="360" w:lineRule="auto"/>
        <w:rPr>
          <w:rFonts w:ascii="仿宋" w:hAnsi="仿宋" w:eastAsia="仿宋"/>
          <w:sz w:val="24"/>
        </w:rPr>
      </w:pPr>
      <w:r>
        <w:rPr>
          <w:rFonts w:hint="eastAsia" w:ascii="仿宋" w:hAnsi="仿宋" w:eastAsia="仿宋"/>
          <w:sz w:val="24"/>
        </w:rPr>
        <w:t>2.货物运抵采购项目（标的）交付的地点后，采购人将在7个工作日内组织验收，由采购人组织验收小组，对货物的数量、外观、包装、质量、安全、功能及性能等进行验收，项目验收依据为采购合同、招标文件和投标文件。验收小组将根据验收情况制作验收备忘录并签署验收意见。</w:t>
      </w:r>
    </w:p>
    <w:p>
      <w:pPr>
        <w:tabs>
          <w:tab w:val="left" w:pos="900"/>
        </w:tabs>
        <w:spacing w:before="156" w:beforeLines="50" w:line="360" w:lineRule="auto"/>
        <w:rPr>
          <w:rFonts w:ascii="仿宋" w:hAnsi="仿宋" w:eastAsia="仿宋"/>
          <w:sz w:val="24"/>
        </w:rPr>
      </w:pPr>
      <w:r>
        <w:rPr>
          <w:rFonts w:hint="eastAsia" w:ascii="仿宋" w:hAnsi="仿宋" w:eastAsia="仿宋"/>
          <w:sz w:val="24"/>
        </w:rPr>
        <w:t>3.投标人应负责使所供计量仪器通过计量部门的验收，并承担相关费用（包括运费）。若需要，应在检测期间提供备用仪器，以便不影响采购人的使用。</w:t>
      </w:r>
    </w:p>
    <w:p>
      <w:pPr>
        <w:numPr>
          <w:ilvl w:val="0"/>
          <w:numId w:val="3"/>
        </w:numPr>
        <w:tabs>
          <w:tab w:val="left" w:pos="900"/>
        </w:tabs>
        <w:spacing w:line="360" w:lineRule="auto"/>
        <w:contextualSpacing/>
        <w:rPr>
          <w:rFonts w:ascii="仿宋" w:hAnsi="仿宋" w:eastAsia="仿宋"/>
          <w:b/>
          <w:sz w:val="24"/>
        </w:rPr>
      </w:pPr>
      <w:r>
        <w:rPr>
          <w:rFonts w:hint="eastAsia" w:ascii="仿宋" w:hAnsi="仿宋" w:eastAsia="仿宋"/>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pPr>
        <w:numPr>
          <w:ilvl w:val="0"/>
          <w:numId w:val="3"/>
        </w:numPr>
        <w:tabs>
          <w:tab w:val="left" w:pos="900"/>
        </w:tabs>
        <w:spacing w:line="360" w:lineRule="auto"/>
        <w:contextualSpacing/>
        <w:rPr>
          <w:rFonts w:ascii="仿宋" w:hAnsi="仿宋" w:eastAsia="仿宋"/>
          <w:sz w:val="24"/>
        </w:rPr>
      </w:pPr>
      <w:r>
        <w:rPr>
          <w:rFonts w:ascii="仿宋" w:hAnsi="仿宋" w:eastAsia="仿宋"/>
          <w:sz w:val="24"/>
        </w:rPr>
        <w:t>投标人所提供的部件之间及设备之间的连线或接插件均视为设备内部部件，应包含在相应的配置中。</w:t>
      </w:r>
    </w:p>
    <w:p>
      <w:pPr>
        <w:numPr>
          <w:ilvl w:val="0"/>
          <w:numId w:val="3"/>
        </w:numPr>
        <w:tabs>
          <w:tab w:val="left" w:pos="900"/>
        </w:tabs>
        <w:spacing w:line="360" w:lineRule="auto"/>
        <w:contextualSpacing/>
        <w:rPr>
          <w:rFonts w:ascii="仿宋" w:hAnsi="仿宋" w:eastAsia="仿宋"/>
          <w:sz w:val="24"/>
        </w:rPr>
      </w:pPr>
      <w:r>
        <w:rPr>
          <w:rFonts w:ascii="仿宋" w:hAnsi="仿宋" w:eastAsia="仿宋"/>
          <w:sz w:val="24"/>
        </w:rPr>
        <w:t>工作条件</w:t>
      </w:r>
      <w:r>
        <w:rPr>
          <w:rFonts w:hint="eastAsia" w:ascii="仿宋" w:hAnsi="仿宋" w:eastAsia="仿宋"/>
          <w:sz w:val="24"/>
        </w:rPr>
        <w:t>：</w:t>
      </w:r>
      <w:r>
        <w:rPr>
          <w:rFonts w:ascii="仿宋" w:hAnsi="仿宋" w:eastAsia="仿宋"/>
          <w:bCs/>
          <w:kern w:val="0"/>
          <w:sz w:val="24"/>
        </w:rPr>
        <w:t>除了在技术规格中另有规定外，投标人提供的一切仪器、设备和系统，应符合下列</w:t>
      </w:r>
      <w:r>
        <w:rPr>
          <w:rFonts w:hint="eastAsia" w:ascii="仿宋" w:hAnsi="仿宋" w:eastAsia="仿宋"/>
          <w:bCs/>
          <w:kern w:val="0"/>
          <w:sz w:val="24"/>
        </w:rPr>
        <w:t>条件</w:t>
      </w:r>
      <w:r>
        <w:rPr>
          <w:rFonts w:ascii="仿宋" w:hAnsi="仿宋" w:eastAsia="仿宋"/>
          <w:bCs/>
          <w:kern w:val="0"/>
          <w:sz w:val="24"/>
        </w:rPr>
        <w:t>：</w:t>
      </w:r>
    </w:p>
    <w:p>
      <w:pPr>
        <w:numPr>
          <w:ilvl w:val="0"/>
          <w:numId w:val="4"/>
        </w:numPr>
        <w:tabs>
          <w:tab w:val="clear" w:pos="1140"/>
        </w:tabs>
        <w:spacing w:line="360" w:lineRule="auto"/>
        <w:ind w:left="735" w:hanging="168"/>
        <w:contextualSpacing/>
        <w:rPr>
          <w:rFonts w:ascii="仿宋" w:hAnsi="仿宋" w:eastAsia="仿宋"/>
          <w:bCs/>
          <w:kern w:val="0"/>
          <w:sz w:val="24"/>
        </w:rPr>
      </w:pPr>
      <w:r>
        <w:rPr>
          <w:rFonts w:ascii="仿宋" w:hAnsi="仿宋" w:eastAsia="仿宋"/>
          <w:sz w:val="24"/>
        </w:rPr>
        <w:t>仪器设备的插头要符合中国电工标准。如不符合，则应提供适合仪器插头的插座，必须要有接地。</w:t>
      </w:r>
    </w:p>
    <w:p>
      <w:pPr>
        <w:numPr>
          <w:ilvl w:val="0"/>
          <w:numId w:val="4"/>
        </w:numPr>
        <w:tabs>
          <w:tab w:val="clear" w:pos="1140"/>
        </w:tabs>
        <w:spacing w:line="360" w:lineRule="auto"/>
        <w:ind w:left="735" w:hanging="168"/>
        <w:contextualSpacing/>
        <w:rPr>
          <w:rFonts w:ascii="仿宋" w:hAnsi="仿宋" w:eastAsia="仿宋"/>
          <w:bCs/>
          <w:kern w:val="0"/>
          <w:sz w:val="24"/>
        </w:rPr>
      </w:pPr>
      <w:r>
        <w:rPr>
          <w:rFonts w:ascii="仿宋" w:hAnsi="仿宋" w:eastAsia="仿宋"/>
          <w:kern w:val="0"/>
          <w:sz w:val="24"/>
        </w:rPr>
        <w:t>如果仪器设备需特殊的工作条件（如：水、电源、磁场强度、特殊温度、湿度、震动强度等），投标人应在有关投标文件中加以说明。</w:t>
      </w:r>
    </w:p>
    <w:p>
      <w:pPr>
        <w:numPr>
          <w:ilvl w:val="0"/>
          <w:numId w:val="5"/>
        </w:numPr>
        <w:tabs>
          <w:tab w:val="left" w:pos="735"/>
          <w:tab w:val="clear" w:pos="1140"/>
        </w:tabs>
        <w:spacing w:before="156" w:beforeLines="50" w:line="360" w:lineRule="auto"/>
        <w:ind w:left="735" w:hanging="315"/>
        <w:rPr>
          <w:rFonts w:ascii="仿宋" w:hAnsi="仿宋" w:eastAsia="仿宋"/>
          <w:bCs/>
          <w:kern w:val="0"/>
          <w:sz w:val="24"/>
        </w:rPr>
      </w:pPr>
      <w:r>
        <w:rPr>
          <w:rFonts w:ascii="仿宋" w:hAnsi="仿宋" w:eastAsia="仿宋"/>
          <w:sz w:val="24"/>
        </w:rPr>
        <w:t>培训</w:t>
      </w:r>
      <w:r>
        <w:rPr>
          <w:rFonts w:hint="eastAsia" w:ascii="仿宋" w:hAnsi="仿宋" w:eastAsia="仿宋"/>
          <w:sz w:val="24"/>
        </w:rPr>
        <w:t>要求：培训</w:t>
      </w:r>
      <w:r>
        <w:rPr>
          <w:rFonts w:ascii="仿宋" w:hAnsi="仿宋" w:eastAsia="仿宋"/>
          <w:sz w:val="24"/>
        </w:rPr>
        <w:t>是指涉及产品基本原理、安装、调试、操作使用和保养维修等有关内容的学习。投标人应</w:t>
      </w:r>
      <w:r>
        <w:rPr>
          <w:rFonts w:hint="eastAsia" w:ascii="仿宋" w:hAnsi="仿宋" w:eastAsia="仿宋"/>
          <w:sz w:val="24"/>
        </w:rPr>
        <w:t>保证</w:t>
      </w:r>
      <w:r>
        <w:rPr>
          <w:rFonts w:ascii="仿宋" w:hAnsi="仿宋" w:eastAsia="仿宋"/>
          <w:sz w:val="24"/>
        </w:rPr>
        <w:t>在</w:t>
      </w:r>
      <w:r>
        <w:rPr>
          <w:rFonts w:hint="eastAsia" w:ascii="仿宋" w:hAnsi="仿宋" w:eastAsia="仿宋"/>
          <w:sz w:val="24"/>
        </w:rPr>
        <w:t>采购人</w:t>
      </w:r>
      <w:r>
        <w:rPr>
          <w:rFonts w:ascii="仿宋" w:hAnsi="仿宋" w:eastAsia="仿宋"/>
          <w:sz w:val="24"/>
        </w:rPr>
        <w:t>指定交货地点对每包（品目）最终用户设备操作人员提供不少于1天的免费培训。投标人</w:t>
      </w:r>
      <w:r>
        <w:rPr>
          <w:rFonts w:hint="eastAsia" w:ascii="仿宋" w:hAnsi="仿宋" w:eastAsia="仿宋"/>
          <w:sz w:val="24"/>
        </w:rPr>
        <w:t>投标时</w:t>
      </w:r>
      <w:r>
        <w:rPr>
          <w:rFonts w:ascii="仿宋" w:hAnsi="仿宋" w:eastAsia="仿宋"/>
          <w:sz w:val="24"/>
        </w:rPr>
        <w:t>应</w:t>
      </w:r>
      <w:r>
        <w:rPr>
          <w:rFonts w:hint="eastAsia" w:ascii="仿宋" w:hAnsi="仿宋" w:eastAsia="仿宋"/>
          <w:sz w:val="24"/>
        </w:rPr>
        <w:t>提供</w:t>
      </w:r>
      <w:r>
        <w:rPr>
          <w:rFonts w:ascii="仿宋" w:hAnsi="仿宋" w:eastAsia="仿宋"/>
          <w:sz w:val="24"/>
        </w:rPr>
        <w:t>详细的培训方案。培训教员的差旅费、食宿费、培训教材等费用，应计入投标报价。</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1-1分光光度计</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一、数量：1台</w:t>
      </w:r>
    </w:p>
    <w:p>
      <w:pPr>
        <w:spacing w:line="360" w:lineRule="auto"/>
        <w:contextualSpacing/>
        <w:rPr>
          <w:rFonts w:hint="eastAsia" w:ascii="仿宋" w:hAnsi="仿宋" w:eastAsia="仿宋"/>
          <w:b/>
          <w:sz w:val="24"/>
        </w:rPr>
      </w:pPr>
      <w:r>
        <w:rPr>
          <w:rFonts w:hint="eastAsia" w:ascii="仿宋" w:hAnsi="仿宋" w:eastAsia="仿宋"/>
          <w:b/>
          <w:sz w:val="24"/>
        </w:rPr>
        <w:t>二、技术参数</w:t>
      </w:r>
    </w:p>
    <w:p>
      <w:pPr>
        <w:spacing w:line="360" w:lineRule="auto"/>
        <w:contextualSpacing/>
        <w:rPr>
          <w:rFonts w:ascii="仿宋" w:hAnsi="仿宋" w:eastAsia="仿宋"/>
          <w:sz w:val="24"/>
        </w:rPr>
      </w:pPr>
      <w:bookmarkStart w:id="5" w:name="_Hlk85202485"/>
      <w:r>
        <w:rPr>
          <w:rFonts w:hint="eastAsia" w:ascii="仿宋" w:hAnsi="仿宋" w:eastAsia="仿宋"/>
          <w:sz w:val="24"/>
        </w:rPr>
        <w:t>1.用途：用于核酸，蛋白浓度定量分析；</w:t>
      </w:r>
    </w:p>
    <w:p>
      <w:pPr>
        <w:spacing w:line="360" w:lineRule="auto"/>
        <w:contextualSpacing/>
        <w:rPr>
          <w:rFonts w:ascii="仿宋" w:hAnsi="仿宋" w:eastAsia="仿宋"/>
          <w:sz w:val="24"/>
        </w:rPr>
      </w:pPr>
      <w:r>
        <w:rPr>
          <w:rFonts w:hint="eastAsia" w:ascii="仿宋" w:hAnsi="仿宋" w:eastAsia="仿宋"/>
          <w:sz w:val="24"/>
        </w:rPr>
        <w:t>2.波长范围：包含190nm-850nm</w:t>
      </w:r>
      <w:r>
        <w:rPr>
          <w:rFonts w:ascii="仿宋" w:hAnsi="仿宋" w:eastAsia="仿宋"/>
          <w:sz w:val="24"/>
        </w:rPr>
        <w:t>连续波长全光谱分析</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3.基座检测下限：≤2ng/ul（dsDNA），0.0</w:t>
      </w:r>
      <w:r>
        <w:rPr>
          <w:rFonts w:ascii="仿宋" w:hAnsi="仿宋" w:eastAsia="仿宋"/>
          <w:sz w:val="24"/>
        </w:rPr>
        <w:t>8</w:t>
      </w:r>
      <w:r>
        <w:rPr>
          <w:rFonts w:hint="eastAsia" w:ascii="仿宋" w:hAnsi="仿宋" w:eastAsia="仿宋"/>
          <w:sz w:val="24"/>
        </w:rPr>
        <w:t>mg/ml（BSA），0.0</w:t>
      </w:r>
      <w:r>
        <w:rPr>
          <w:rFonts w:ascii="仿宋" w:hAnsi="仿宋" w:eastAsia="仿宋"/>
          <w:sz w:val="24"/>
        </w:rPr>
        <w:t>5</w:t>
      </w:r>
      <w:r>
        <w:rPr>
          <w:rFonts w:hint="eastAsia" w:ascii="仿宋" w:hAnsi="仿宋" w:eastAsia="仿宋"/>
          <w:sz w:val="24"/>
        </w:rPr>
        <w:t>mg/ml（IgG）；</w:t>
      </w:r>
    </w:p>
    <w:p>
      <w:pPr>
        <w:spacing w:line="360" w:lineRule="auto"/>
        <w:contextualSpacing/>
        <w:rPr>
          <w:rFonts w:ascii="仿宋" w:hAnsi="仿宋" w:eastAsia="仿宋"/>
          <w:sz w:val="24"/>
        </w:rPr>
      </w:pPr>
      <w:r>
        <w:rPr>
          <w:rFonts w:hint="eastAsia" w:ascii="仿宋" w:hAnsi="仿宋" w:eastAsia="仿宋"/>
          <w:sz w:val="24"/>
        </w:rPr>
        <w:t>4.基座检测上限：≤27,500ng/ul（dsDNA），8</w:t>
      </w:r>
      <w:r>
        <w:rPr>
          <w:rFonts w:ascii="仿宋" w:hAnsi="仿宋" w:eastAsia="仿宋"/>
          <w:sz w:val="24"/>
        </w:rPr>
        <w:t>5</w:t>
      </w:r>
      <w:r>
        <w:rPr>
          <w:rFonts w:hint="eastAsia" w:ascii="仿宋" w:hAnsi="仿宋" w:eastAsia="仿宋"/>
          <w:sz w:val="24"/>
        </w:rPr>
        <w:t>0mg/ml（BSA），400mg/ml（IgG）；</w:t>
      </w:r>
    </w:p>
    <w:p>
      <w:pPr>
        <w:spacing w:line="360" w:lineRule="auto"/>
        <w:contextualSpacing/>
        <w:rPr>
          <w:rFonts w:ascii="仿宋" w:hAnsi="仿宋" w:eastAsia="仿宋"/>
          <w:sz w:val="24"/>
        </w:rPr>
      </w:pPr>
      <w:r>
        <w:rPr>
          <w:rFonts w:hint="eastAsia" w:ascii="仿宋" w:hAnsi="仿宋" w:eastAsia="仿宋"/>
          <w:sz w:val="24"/>
        </w:rPr>
        <w:t>5.检测重复性 ：≤0.002A(1.0mm光程)或1%CV；</w:t>
      </w:r>
    </w:p>
    <w:p>
      <w:pPr>
        <w:spacing w:line="360" w:lineRule="auto"/>
        <w:contextualSpacing/>
        <w:rPr>
          <w:rFonts w:ascii="仿宋" w:hAnsi="仿宋" w:eastAsia="仿宋"/>
          <w:sz w:val="24"/>
        </w:rPr>
      </w:pPr>
      <w:r>
        <w:rPr>
          <w:rFonts w:hint="eastAsia" w:ascii="仿宋" w:hAnsi="仿宋" w:eastAsia="仿宋"/>
          <w:sz w:val="24"/>
        </w:rPr>
        <w:t>6.光程：至少包括0.03,0.05,0.1,0.2,1mm, 且可自动校正；</w:t>
      </w:r>
    </w:p>
    <w:p>
      <w:pPr>
        <w:spacing w:line="360" w:lineRule="auto"/>
        <w:contextualSpacing/>
        <w:rPr>
          <w:rFonts w:ascii="仿宋" w:hAnsi="仿宋" w:eastAsia="仿宋"/>
          <w:sz w:val="24"/>
        </w:rPr>
      </w:pPr>
      <w:r>
        <w:rPr>
          <w:rFonts w:ascii="仿宋" w:hAnsi="仿宋" w:eastAsia="仿宋"/>
          <w:sz w:val="24"/>
        </w:rPr>
        <w:t>7</w:t>
      </w:r>
      <w:r>
        <w:rPr>
          <w:rFonts w:hint="eastAsia" w:ascii="仿宋" w:hAnsi="仿宋" w:eastAsia="仿宋"/>
          <w:sz w:val="24"/>
        </w:rPr>
        <w:t>.配有摄像头：≥2048像素，在检测前对样品形成的液柱进行数码成像，保证检测的可靠性；</w:t>
      </w:r>
    </w:p>
    <w:p>
      <w:pPr>
        <w:spacing w:line="360" w:lineRule="auto"/>
        <w:contextualSpacing/>
        <w:rPr>
          <w:rFonts w:ascii="仿宋" w:hAnsi="仿宋" w:eastAsia="仿宋"/>
          <w:sz w:val="24"/>
        </w:rPr>
      </w:pPr>
      <w:r>
        <w:rPr>
          <w:rFonts w:ascii="仿宋" w:hAnsi="仿宋" w:eastAsia="仿宋"/>
          <w:sz w:val="24"/>
        </w:rPr>
        <w:t>8</w:t>
      </w:r>
      <w:r>
        <w:rPr>
          <w:rFonts w:hint="eastAsia" w:ascii="仿宋" w:hAnsi="仿宋" w:eastAsia="仿宋"/>
          <w:sz w:val="24"/>
        </w:rPr>
        <w:t>.最小样品体积≤1ul；</w:t>
      </w:r>
    </w:p>
    <w:p>
      <w:pPr>
        <w:spacing w:line="360" w:lineRule="auto"/>
        <w:contextualSpacing/>
        <w:rPr>
          <w:rFonts w:ascii="仿宋" w:hAnsi="仿宋" w:eastAsia="仿宋"/>
          <w:sz w:val="24"/>
        </w:rPr>
      </w:pPr>
      <w:r>
        <w:rPr>
          <w:rFonts w:ascii="仿宋" w:hAnsi="仿宋" w:eastAsia="仿宋"/>
          <w:sz w:val="24"/>
        </w:rPr>
        <w:t>9</w:t>
      </w:r>
      <w:r>
        <w:rPr>
          <w:rFonts w:hint="eastAsia" w:ascii="仿宋" w:hAnsi="仿宋" w:eastAsia="仿宋"/>
          <w:sz w:val="24"/>
        </w:rPr>
        <w:t>.比色杯检测指标：加热控温精度:≤±0.5℃ (37℃)，搅拌速度≥9档可调，兼容常规比色皿；</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0</w:t>
      </w:r>
      <w:r>
        <w:rPr>
          <w:rFonts w:hint="eastAsia" w:ascii="仿宋" w:hAnsi="仿宋" w:eastAsia="仿宋"/>
          <w:sz w:val="24"/>
        </w:rPr>
        <w:t xml:space="preserve">.载样点采用303高抛光高耐磨不锈钢，并与主机整合在一起，直接上样并进行样品检测，无需使用微量比色皿和毛细管等容器； </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.污染物检测：能鉴定≥5种污染物，且样本检测的结果会自动扣除污染物的OD值；</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2</w:t>
      </w:r>
      <w:r>
        <w:rPr>
          <w:rFonts w:hint="eastAsia" w:ascii="仿宋" w:hAnsi="仿宋" w:eastAsia="仿宋"/>
          <w:sz w:val="24"/>
        </w:rPr>
        <w:t>.仪器操作：≥7英寸，≥1280×800彩色触摸屏，内存≥32GB闪存，支持语言≥8种；</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3</w:t>
      </w:r>
      <w:r>
        <w:rPr>
          <w:rFonts w:hint="eastAsia" w:ascii="仿宋" w:hAnsi="仿宋" w:eastAsia="仿宋"/>
          <w:sz w:val="24"/>
        </w:rPr>
        <w:t>.接口：具备网络接口；具备蓝牙接口；</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4</w:t>
      </w:r>
      <w:r>
        <w:rPr>
          <w:rFonts w:hint="eastAsia" w:ascii="仿宋" w:hAnsi="仿宋" w:eastAsia="仿宋"/>
          <w:sz w:val="24"/>
        </w:rPr>
        <w:t>.软件：永久免费升级，具备自动分析功能，具备自动计算、显示260/280，260/230比值的功能；</w:t>
      </w:r>
    </w:p>
    <w:bookmarkEnd w:id="5"/>
    <w:p>
      <w:pPr>
        <w:spacing w:before="0" w:line="360" w:lineRule="auto"/>
        <w:contextualSpacing/>
        <w:jc w:val="both"/>
        <w:rPr>
          <w:rFonts w:ascii="仿宋" w:hAnsi="仿宋" w:eastAsia="仿宋" w:cs="宋体"/>
          <w:b/>
          <w:sz w:val="24"/>
          <w:szCs w:val="24"/>
        </w:rPr>
      </w:pPr>
      <w:r>
        <w:rPr>
          <w:rFonts w:hint="eastAsia" w:ascii="仿宋" w:hAnsi="仿宋" w:eastAsia="仿宋"/>
          <w:b/>
          <w:sz w:val="24"/>
        </w:rPr>
        <w:t>三</w:t>
      </w:r>
      <w:r>
        <w:rPr>
          <w:rFonts w:ascii="仿宋" w:hAnsi="仿宋" w:eastAsia="仿宋"/>
          <w:b/>
          <w:sz w:val="24"/>
        </w:rPr>
        <w:t>、</w:t>
      </w:r>
      <w:r>
        <w:rPr>
          <w:rFonts w:hint="eastAsia" w:ascii="仿宋" w:hAnsi="仿宋" w:eastAsia="仿宋" w:cs="宋体"/>
          <w:b/>
          <w:sz w:val="24"/>
          <w:szCs w:val="24"/>
        </w:rPr>
        <w:t>配置要求</w:t>
      </w:r>
    </w:p>
    <w:p>
      <w:pPr>
        <w:pStyle w:val="13"/>
        <w:spacing w:after="0" w:line="360" w:lineRule="auto"/>
        <w:ind w:left="0" w:leftChars="0" w:firstLine="0" w:firstLineChars="0"/>
        <w:contextualSpacing/>
        <w:rPr>
          <w:rFonts w:ascii="仿宋" w:hAnsi="仿宋" w:eastAsia="仿宋"/>
          <w:szCs w:val="24"/>
        </w:rPr>
      </w:pPr>
      <w:r>
        <w:rPr>
          <w:rFonts w:hint="eastAsia" w:ascii="仿宋" w:hAnsi="仿宋" w:eastAsia="仿宋"/>
          <w:szCs w:val="24"/>
        </w:rPr>
        <w:t>1、主机1台（内置软件），电脑1套。</w:t>
      </w: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1-2高压灭菌锅</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一、数量：1台</w:t>
      </w:r>
    </w:p>
    <w:p>
      <w:pPr>
        <w:spacing w:line="360" w:lineRule="auto"/>
        <w:contextualSpacing/>
        <w:rPr>
          <w:rFonts w:hint="eastAsia" w:ascii="仿宋" w:hAnsi="仿宋" w:eastAsia="仿宋"/>
          <w:b/>
          <w:sz w:val="24"/>
        </w:rPr>
      </w:pPr>
      <w:r>
        <w:rPr>
          <w:rFonts w:hint="eastAsia" w:ascii="仿宋" w:hAnsi="仿宋" w:eastAsia="仿宋"/>
          <w:b/>
          <w:sz w:val="24"/>
        </w:rPr>
        <w:t>二、技术参数</w:t>
      </w:r>
    </w:p>
    <w:p>
      <w:pPr>
        <w:tabs>
          <w:tab w:val="left" w:pos="6300"/>
        </w:tabs>
        <w:spacing w:line="360" w:lineRule="auto"/>
        <w:ind w:left="720" w:hanging="720" w:hangingChars="300"/>
        <w:contextualSpacing/>
        <w:rPr>
          <w:rFonts w:ascii="仿宋" w:hAnsi="仿宋" w:eastAsia="仿宋" w:cs="宋体"/>
          <w:b w:val="0"/>
          <w:kern w:val="0"/>
          <w:sz w:val="24"/>
        </w:rPr>
      </w:pPr>
      <w:r>
        <w:rPr>
          <w:rFonts w:hint="eastAsia" w:ascii="仿宋" w:hAnsi="仿宋" w:eastAsia="仿宋" w:cs="宋体"/>
          <w:b w:val="0"/>
          <w:kern w:val="0"/>
          <w:sz w:val="24"/>
        </w:rPr>
        <w:t>1</w:t>
      </w:r>
      <w:r>
        <w:rPr>
          <w:rFonts w:hint="eastAsia" w:ascii="仿宋" w:hAnsi="仿宋" w:eastAsia="仿宋" w:cs="宋体"/>
          <w:kern w:val="0"/>
          <w:sz w:val="24"/>
        </w:rPr>
        <w:t>、</w:t>
      </w:r>
      <w:r>
        <w:rPr>
          <w:rFonts w:hint="eastAsia" w:ascii="仿宋" w:hAnsi="仿宋" w:eastAsia="仿宋" w:cs="宋体"/>
          <w:b w:val="0"/>
          <w:kern w:val="0"/>
          <w:sz w:val="24"/>
        </w:rPr>
        <w:t>仪器采用七寸触摸屏（可实现中英文切换）。</w:t>
      </w:r>
    </w:p>
    <w:p>
      <w:pPr>
        <w:spacing w:line="360" w:lineRule="auto"/>
        <w:ind w:firstLine="0" w:firstLineChars="0"/>
        <w:contextualSpacing/>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2、容量：≥56L，内胆尺寸（直径*深度）≥φ400mm*580mm。</w:t>
      </w:r>
    </w:p>
    <w:p>
      <w:pPr>
        <w:spacing w:line="360" w:lineRule="auto"/>
        <w:ind w:firstLine="0" w:firstLineChars="0"/>
        <w:contextualSpacing/>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3、温度设定范围：最高设定温度≥140℃。</w:t>
      </w:r>
    </w:p>
    <w:p>
      <w:pPr>
        <w:spacing w:line="360" w:lineRule="auto"/>
        <w:contextualSpacing/>
        <w:rPr>
          <w:rFonts w:ascii="仿宋" w:hAnsi="仿宋" w:eastAsia="仿宋" w:cs="宋体"/>
          <w:kern w:val="0"/>
          <w:sz w:val="24"/>
        </w:rPr>
      </w:pPr>
      <w:r>
        <w:rPr>
          <w:rFonts w:hint="eastAsia" w:ascii="仿宋" w:hAnsi="仿宋" w:eastAsia="仿宋" w:cs="宋体"/>
          <w:kern w:val="0"/>
          <w:sz w:val="24"/>
        </w:rPr>
        <w:t>4、温度显示精度：0.1℃。</w:t>
      </w:r>
    </w:p>
    <w:p>
      <w:pPr>
        <w:spacing w:line="360" w:lineRule="auto"/>
        <w:contextualSpacing/>
        <w:rPr>
          <w:rFonts w:ascii="仿宋" w:hAnsi="仿宋" w:eastAsia="仿宋" w:cs="宋体"/>
          <w:sz w:val="24"/>
        </w:rPr>
      </w:pPr>
      <w:r>
        <w:rPr>
          <w:rFonts w:hint="eastAsia" w:ascii="仿宋" w:hAnsi="仿宋" w:eastAsia="仿宋" w:cs="宋体"/>
          <w:sz w:val="24"/>
        </w:rPr>
        <w:t>5、预设固定灭菌模式（包括）: A液体、B液体+保温、C溶解、D溶解+保温、E器械、F废弃物、G灭菌+干燥。</w:t>
      </w:r>
    </w:p>
    <w:p>
      <w:pPr>
        <w:spacing w:line="360" w:lineRule="auto"/>
        <w:ind w:left="0" w:leftChars="0" w:firstLine="0" w:firstLineChars="0"/>
        <w:contextualSpacing/>
        <w:rPr>
          <w:rFonts w:ascii="仿宋" w:hAnsi="仿宋" w:eastAsia="仿宋" w:cs="宋体"/>
          <w:sz w:val="24"/>
        </w:rPr>
      </w:pPr>
      <w:r>
        <w:rPr>
          <w:rFonts w:hint="eastAsia" w:ascii="仿宋" w:hAnsi="仿宋" w:eastAsia="仿宋" w:cs="宋体"/>
          <w:sz w:val="24"/>
        </w:rPr>
        <w:t>6、可存储≥100组用户创建程序，分配于6种程序模式；断电记忆数据不丢失。</w:t>
      </w:r>
    </w:p>
    <w:p>
      <w:pPr>
        <w:spacing w:line="360" w:lineRule="auto"/>
        <w:ind w:left="720" w:hanging="720" w:hangingChars="300"/>
        <w:contextualSpacing/>
        <w:rPr>
          <w:rFonts w:ascii="仿宋" w:hAnsi="仿宋" w:eastAsia="仿宋" w:cs="宋体"/>
          <w:sz w:val="24"/>
        </w:rPr>
      </w:pPr>
      <w:r>
        <w:rPr>
          <w:rFonts w:hint="eastAsia" w:ascii="仿宋" w:hAnsi="仿宋" w:eastAsia="仿宋" w:cs="宋体"/>
          <w:kern w:val="0"/>
          <w:sz w:val="24"/>
        </w:rPr>
        <w:t>7、</w:t>
      </w:r>
      <w:r>
        <w:rPr>
          <w:rFonts w:hint="eastAsia" w:ascii="仿宋" w:hAnsi="仿宋" w:eastAsia="仿宋" w:cs="宋体"/>
          <w:sz w:val="24"/>
        </w:rPr>
        <w:t xml:space="preserve">实时显示加热装置输出功率实时配比并显示。 </w:t>
      </w:r>
    </w:p>
    <w:p>
      <w:pPr>
        <w:widowControl/>
        <w:adjustRightInd w:val="0"/>
        <w:spacing w:line="360" w:lineRule="auto"/>
        <w:ind w:firstLine="0" w:firstLineChars="0"/>
        <w:contextualSpacing/>
        <w:rPr>
          <w:rFonts w:ascii="仿宋" w:hAnsi="仿宋" w:eastAsia="仿宋" w:cs="宋体"/>
          <w:color w:val="000000"/>
          <w:sz w:val="24"/>
        </w:rPr>
      </w:pPr>
      <w:r>
        <w:rPr>
          <w:rFonts w:hint="eastAsia" w:ascii="仿宋" w:hAnsi="仿宋" w:eastAsia="仿宋" w:cs="宋体"/>
          <w:color w:val="000000"/>
          <w:sz w:val="24"/>
        </w:rPr>
        <w:t xml:space="preserve">8、开盖温度设定，60℃-85℃。 </w:t>
      </w:r>
    </w:p>
    <w:p>
      <w:pPr>
        <w:spacing w:line="360" w:lineRule="auto"/>
        <w:ind w:firstLine="0" w:firstLineChars="0"/>
        <w:contextualSpacing/>
        <w:rPr>
          <w:rFonts w:ascii="仿宋" w:hAnsi="仿宋" w:eastAsia="仿宋" w:cs="宋体"/>
          <w:color w:val="000000"/>
          <w:sz w:val="24"/>
        </w:rPr>
      </w:pPr>
      <w:r>
        <w:rPr>
          <w:rFonts w:hint="eastAsia" w:ascii="仿宋" w:hAnsi="仿宋" w:eastAsia="仿宋" w:cs="宋体"/>
          <w:color w:val="000000"/>
          <w:sz w:val="24"/>
        </w:rPr>
        <w:t>9、具备预约时间设定功能。</w:t>
      </w:r>
    </w:p>
    <w:p>
      <w:pPr>
        <w:widowControl/>
        <w:spacing w:line="360" w:lineRule="auto"/>
        <w:contextualSpacing/>
        <w:rPr>
          <w:rFonts w:ascii="仿宋" w:hAnsi="仿宋" w:eastAsia="仿宋" w:cs="宋体"/>
          <w:color w:val="000000"/>
          <w:sz w:val="24"/>
        </w:rPr>
      </w:pPr>
      <w:r>
        <w:rPr>
          <w:rFonts w:ascii="仿宋" w:hAnsi="仿宋" w:eastAsia="仿宋" w:cs="宋体"/>
          <w:kern w:val="0"/>
          <w:sz w:val="24"/>
        </w:rPr>
        <w:t>▲</w:t>
      </w:r>
      <w:r>
        <w:rPr>
          <w:rFonts w:hint="eastAsia" w:ascii="仿宋" w:hAnsi="仿宋" w:eastAsia="仿宋" w:cs="宋体"/>
          <w:kern w:val="0"/>
          <w:sz w:val="24"/>
        </w:rPr>
        <w:t>10、</w:t>
      </w:r>
      <w:r>
        <w:rPr>
          <w:rFonts w:hint="eastAsia" w:ascii="仿宋" w:hAnsi="仿宋" w:eastAsia="仿宋" w:cs="宋体"/>
          <w:color w:val="000000"/>
          <w:sz w:val="24"/>
        </w:rPr>
        <w:t>实时记录存储显示，灭菌锅相关报警数据，并可导出历史报警数据。</w:t>
      </w:r>
    </w:p>
    <w:p>
      <w:pPr>
        <w:spacing w:line="360" w:lineRule="auto"/>
        <w:ind w:firstLine="0" w:firstLineChars="0"/>
        <w:contextualSpacing/>
        <w:rPr>
          <w:rFonts w:ascii="仿宋" w:hAnsi="仿宋" w:eastAsia="仿宋" w:cs="宋体"/>
          <w:color w:val="000000"/>
          <w:sz w:val="24"/>
        </w:rPr>
      </w:pPr>
      <w:r>
        <w:rPr>
          <w:rFonts w:hint="eastAsia" w:ascii="仿宋" w:hAnsi="仿宋" w:eastAsia="仿宋" w:cs="宋体"/>
          <w:color w:val="000000"/>
          <w:sz w:val="24"/>
        </w:rPr>
        <w:t>11、排气方式，排气温度，排气时间，排气次数，均可安实际需要设定。</w:t>
      </w:r>
    </w:p>
    <w:p>
      <w:pPr>
        <w:spacing w:line="360" w:lineRule="auto"/>
        <w:ind w:firstLine="0" w:firstLineChars="0"/>
        <w:contextualSpacing/>
        <w:rPr>
          <w:rFonts w:ascii="仿宋" w:hAnsi="仿宋" w:eastAsia="仿宋" w:cs="宋体"/>
          <w:color w:val="000000"/>
          <w:sz w:val="24"/>
        </w:rPr>
      </w:pPr>
      <w:r>
        <w:rPr>
          <w:rFonts w:hint="eastAsia" w:ascii="仿宋" w:hAnsi="仿宋" w:eastAsia="仿宋" w:cs="宋体"/>
          <w:color w:val="000000"/>
          <w:sz w:val="24"/>
        </w:rPr>
        <w:t>12、密码权限管理，配备三级权限管理系统。</w:t>
      </w:r>
    </w:p>
    <w:p>
      <w:pPr>
        <w:spacing w:line="360" w:lineRule="auto"/>
        <w:contextualSpacing/>
        <w:rPr>
          <w:rFonts w:ascii="仿宋" w:hAnsi="仿宋" w:eastAsia="仿宋" w:cs="宋体"/>
          <w:color w:val="000000"/>
          <w:sz w:val="24"/>
        </w:rPr>
      </w:pPr>
      <w:r>
        <w:rPr>
          <w:rFonts w:hint="eastAsia" w:ascii="仿宋" w:hAnsi="仿宋" w:eastAsia="仿宋" w:cs="宋体"/>
          <w:color w:val="000000"/>
          <w:sz w:val="24"/>
        </w:rPr>
        <w:t>13、门锁：电磁锁，可在触屏上一键开锁。</w:t>
      </w:r>
    </w:p>
    <w:p>
      <w:pPr>
        <w:spacing w:line="360" w:lineRule="auto"/>
        <w:ind w:firstLine="0" w:firstLineChars="0"/>
        <w:contextualSpacing/>
        <w:rPr>
          <w:rFonts w:ascii="仿宋" w:hAnsi="仿宋" w:eastAsia="仿宋" w:cs="宋体"/>
          <w:color w:val="000000"/>
          <w:sz w:val="24"/>
        </w:rPr>
      </w:pPr>
      <w:r>
        <w:rPr>
          <w:rFonts w:hint="eastAsia" w:ascii="仿宋" w:hAnsi="仿宋" w:eastAsia="仿宋" w:cs="宋体"/>
          <w:color w:val="000000"/>
          <w:sz w:val="24"/>
        </w:rPr>
        <w:t>14、双风扇冷却系统，灭菌完成降温时风扇自动开启。</w:t>
      </w:r>
    </w:p>
    <w:p>
      <w:pPr>
        <w:spacing w:line="360" w:lineRule="auto"/>
        <w:ind w:firstLine="0" w:firstLineChars="0"/>
        <w:contextualSpacing/>
        <w:rPr>
          <w:rFonts w:ascii="仿宋" w:hAnsi="仿宋" w:eastAsia="仿宋" w:cs="宋体"/>
          <w:b/>
          <w:bCs/>
          <w:kern w:val="0"/>
          <w:sz w:val="24"/>
        </w:rPr>
      </w:pPr>
      <w:r>
        <w:rPr>
          <w:rFonts w:ascii="仿宋" w:hAnsi="仿宋" w:eastAsia="仿宋" w:cs="宋体"/>
          <w:kern w:val="0"/>
          <w:sz w:val="24"/>
        </w:rPr>
        <w:t>▲</w:t>
      </w:r>
      <w:r>
        <w:rPr>
          <w:rFonts w:hint="eastAsia" w:ascii="仿宋" w:hAnsi="仿宋" w:eastAsia="仿宋" w:cs="宋体"/>
          <w:color w:val="000000"/>
          <w:sz w:val="24"/>
        </w:rPr>
        <w:t>15、</w:t>
      </w:r>
      <w:r>
        <w:rPr>
          <w:rFonts w:hint="eastAsia" w:ascii="仿宋" w:hAnsi="仿宋" w:eastAsia="仿宋" w:cs="宋体"/>
          <w:b w:val="0"/>
          <w:bCs/>
          <w:kern w:val="0"/>
          <w:sz w:val="24"/>
        </w:rPr>
        <w:t>安全装置</w:t>
      </w:r>
      <w:r>
        <w:rPr>
          <w:rFonts w:hint="eastAsia" w:ascii="仿宋" w:hAnsi="仿宋" w:eastAsia="仿宋" w:cs="宋体"/>
          <w:bCs/>
          <w:kern w:val="0"/>
          <w:sz w:val="24"/>
        </w:rPr>
        <w:t>包括但不限于</w:t>
      </w:r>
      <w:r>
        <w:rPr>
          <w:rFonts w:hint="eastAsia" w:ascii="仿宋" w:hAnsi="仿宋" w:eastAsia="仿宋" w:cs="宋体"/>
          <w:b w:val="0"/>
          <w:bCs/>
          <w:kern w:val="0"/>
          <w:sz w:val="24"/>
        </w:rPr>
        <w:t>压力安全阀，防止干烧，门锁安全连锁装置，腔盖关闭检测系统，过压检测，超温检测，漏电短路检测</w:t>
      </w:r>
      <w:r>
        <w:rPr>
          <w:rFonts w:hint="eastAsia" w:ascii="仿宋" w:hAnsi="仿宋" w:eastAsia="仿宋" w:cs="宋体"/>
          <w:bCs/>
          <w:kern w:val="0"/>
          <w:sz w:val="24"/>
        </w:rPr>
        <w:t>。</w:t>
      </w:r>
    </w:p>
    <w:p>
      <w:pPr>
        <w:spacing w:line="360" w:lineRule="auto"/>
        <w:ind w:firstLine="0" w:firstLineChars="0"/>
        <w:contextualSpacing/>
        <w:rPr>
          <w:rFonts w:ascii="仿宋" w:hAnsi="仿宋" w:eastAsia="仿宋" w:cs="宋体"/>
          <w:b w:val="0"/>
          <w:bCs/>
          <w:kern w:val="0"/>
          <w:sz w:val="24"/>
        </w:rPr>
      </w:pPr>
      <w:r>
        <w:rPr>
          <w:rFonts w:hint="eastAsia" w:ascii="仿宋" w:hAnsi="仿宋" w:eastAsia="仿宋" w:cs="宋体"/>
          <w:b w:val="0"/>
          <w:bCs/>
          <w:kern w:val="0"/>
          <w:sz w:val="24"/>
        </w:rPr>
        <w:t>16、故障报警：所有故障报警均已弹窗方式出现（中英文可调）。故障消除前，设备不可运作。</w:t>
      </w:r>
    </w:p>
    <w:p>
      <w:pPr>
        <w:tabs>
          <w:tab w:val="left" w:pos="312"/>
        </w:tabs>
        <w:spacing w:line="360" w:lineRule="auto"/>
        <w:ind w:firstLine="0" w:firstLineChars="0"/>
        <w:contextualSpacing/>
        <w:rPr>
          <w:rFonts w:ascii="仿宋" w:hAnsi="仿宋" w:eastAsia="仿宋" w:cs="宋体"/>
          <w:color w:val="000000"/>
          <w:sz w:val="24"/>
        </w:rPr>
      </w:pPr>
      <w:r>
        <w:rPr>
          <w:rFonts w:hint="eastAsia" w:ascii="仿宋" w:hAnsi="仿宋" w:eastAsia="仿宋" w:cs="宋体"/>
          <w:color w:val="000000"/>
          <w:sz w:val="24"/>
        </w:rPr>
        <w:t>17、实时监测各部位感应状态,可直接显示故障框，内有中文或英文，清晰显示故障事项。</w:t>
      </w:r>
    </w:p>
    <w:p>
      <w:pPr>
        <w:widowControl/>
        <w:spacing w:line="360" w:lineRule="auto"/>
        <w:ind w:firstLine="0" w:firstLineChars="0"/>
        <w:contextualSpacing/>
        <w:rPr>
          <w:rFonts w:ascii="仿宋" w:hAnsi="仿宋" w:eastAsia="仿宋" w:cs="宋体"/>
          <w:kern w:val="0"/>
          <w:sz w:val="24"/>
          <w:lang w:bidi="ar"/>
        </w:rPr>
      </w:pPr>
      <w:r>
        <w:rPr>
          <w:rFonts w:hint="eastAsia" w:ascii="仿宋" w:hAnsi="仿宋" w:eastAsia="仿宋" w:cs="宋体"/>
          <w:kern w:val="0"/>
          <w:sz w:val="24"/>
          <w:lang w:bidi="ar"/>
        </w:rPr>
        <w:t>18、灭菌锅停用15分钟后，系统会自动切断电源使门锁为固定状态。</w:t>
      </w:r>
    </w:p>
    <w:p>
      <w:pPr>
        <w:widowControl/>
        <w:spacing w:line="360" w:lineRule="auto"/>
        <w:ind w:firstLine="0" w:firstLineChars="0"/>
        <w:contextualSpacing/>
        <w:rPr>
          <w:rFonts w:ascii="仿宋" w:hAnsi="仿宋" w:eastAsia="仿宋" w:cs="宋体"/>
          <w:kern w:val="0"/>
          <w:sz w:val="24"/>
          <w:lang w:bidi="ar"/>
        </w:rPr>
      </w:pPr>
      <w:r>
        <w:rPr>
          <w:rFonts w:hint="eastAsia" w:ascii="仿宋" w:hAnsi="仿宋" w:eastAsia="仿宋" w:cs="宋体"/>
          <w:kern w:val="0"/>
          <w:sz w:val="24"/>
          <w:lang w:bidi="ar"/>
        </w:rPr>
        <w:t>19、内置冷凝消音不锈钢收集桶。</w:t>
      </w:r>
    </w:p>
    <w:p>
      <w:pPr>
        <w:spacing w:line="360" w:lineRule="auto"/>
        <w:ind w:firstLine="0" w:firstLineChars="0"/>
        <w:contextualSpacing/>
        <w:rPr>
          <w:rFonts w:ascii="仿宋" w:hAnsi="仿宋" w:eastAsia="仿宋" w:cs="宋体"/>
          <w:sz w:val="24"/>
        </w:rPr>
      </w:pPr>
      <w:r>
        <w:rPr>
          <w:rFonts w:hint="eastAsia" w:ascii="仿宋" w:hAnsi="仿宋" w:eastAsia="仿宋" w:cs="宋体"/>
          <w:sz w:val="24"/>
        </w:rPr>
        <w:t>20、系统可备份恢复灭菌器数据。</w:t>
      </w:r>
    </w:p>
    <w:p>
      <w:pPr>
        <w:spacing w:line="360" w:lineRule="auto"/>
        <w:ind w:firstLine="0" w:firstLineChars="0"/>
        <w:contextualSpacing/>
        <w:rPr>
          <w:rFonts w:ascii="仿宋" w:hAnsi="仿宋" w:eastAsia="仿宋" w:cs="宋体"/>
          <w:sz w:val="24"/>
        </w:rPr>
      </w:pPr>
      <w:r>
        <w:rPr>
          <w:rFonts w:hint="eastAsia" w:ascii="仿宋" w:hAnsi="仿宋" w:eastAsia="仿宋" w:cs="宋体"/>
          <w:sz w:val="24"/>
        </w:rPr>
        <w:t>21、具备灭菌温差校准功能。</w:t>
      </w:r>
    </w:p>
    <w:p>
      <w:pPr>
        <w:spacing w:line="360" w:lineRule="auto"/>
        <w:contextualSpacing/>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22、具备安全连锁装置。</w:t>
      </w:r>
    </w:p>
    <w:p>
      <w:pPr>
        <w:spacing w:line="360" w:lineRule="auto"/>
        <w:contextualSpacing/>
        <w:rPr>
          <w:rFonts w:ascii="仿宋" w:hAnsi="仿宋" w:eastAsia="仿宋" w:cs="宋体"/>
          <w:sz w:val="24"/>
        </w:rPr>
      </w:pPr>
      <w:r>
        <w:rPr>
          <w:rFonts w:hint="eastAsia" w:ascii="仿宋" w:hAnsi="仿宋" w:eastAsia="仿宋" w:cs="宋体"/>
          <w:sz w:val="24"/>
        </w:rPr>
        <w:t>23、具备快拆式压力表 安全阀，方便计量。</w:t>
      </w:r>
    </w:p>
    <w:p>
      <w:pPr>
        <w:spacing w:line="360" w:lineRule="auto"/>
        <w:contextualSpacing/>
        <w:jc w:val="both"/>
        <w:rPr>
          <w:rFonts w:ascii="仿宋" w:hAnsi="仿宋" w:eastAsia="仿宋" w:cs="宋体"/>
          <w:kern w:val="0"/>
          <w:sz w:val="24"/>
        </w:rPr>
      </w:pPr>
      <w:r>
        <w:rPr>
          <w:rFonts w:hint="eastAsia" w:ascii="仿宋" w:hAnsi="仿宋" w:eastAsia="仿宋"/>
          <w:sz w:val="24"/>
        </w:rPr>
        <w:t>2</w:t>
      </w:r>
      <w:r>
        <w:rPr>
          <w:rFonts w:ascii="仿宋" w:hAnsi="仿宋" w:eastAsia="仿宋"/>
          <w:sz w:val="24"/>
        </w:rPr>
        <w:t>4、配件：</w:t>
      </w:r>
      <w:r>
        <w:rPr>
          <w:rFonts w:ascii="仿宋" w:hAnsi="仿宋" w:eastAsia="仿宋" w:cs="宋体"/>
          <w:sz w:val="24"/>
          <w:szCs w:val="28"/>
        </w:rPr>
        <w:t>废水收集桶、废汽收集桶、</w:t>
      </w:r>
      <w:r>
        <w:rPr>
          <w:rFonts w:ascii="仿宋" w:hAnsi="仿宋" w:eastAsia="仿宋" w:cs="宋体"/>
          <w:kern w:val="0"/>
          <w:sz w:val="24"/>
        </w:rPr>
        <w:t>提篮、提篮隔板、安全阀铭牌、压力表合格证、产品合格证、压力容器证、保修卡、安装回执单、说明书、硅胶管。</w:t>
      </w:r>
    </w:p>
    <w:p>
      <w:pPr>
        <w:spacing w:line="360" w:lineRule="auto"/>
        <w:contextualSpacing/>
        <w:rPr>
          <w:rFonts w:ascii="仿宋" w:hAnsi="仿宋" w:eastAsia="仿宋"/>
          <w:b/>
          <w:sz w:val="24"/>
          <w:szCs w:val="28"/>
        </w:rPr>
      </w:pPr>
      <w:r>
        <w:rPr>
          <w:rFonts w:ascii="仿宋" w:hAnsi="仿宋" w:eastAsia="仿宋"/>
          <w:b/>
          <w:sz w:val="24"/>
          <w:szCs w:val="28"/>
        </w:rPr>
        <w:t>三、售后服务</w:t>
      </w:r>
    </w:p>
    <w:p>
      <w:pPr>
        <w:spacing w:line="360" w:lineRule="auto"/>
        <w:contextualSpacing/>
        <w:jc w:val="left"/>
        <w:rPr>
          <w:rFonts w:ascii="仿宋" w:hAnsi="仿宋" w:eastAsia="仿宋" w:cs="宋体"/>
          <w:sz w:val="24"/>
          <w:szCs w:val="28"/>
        </w:rPr>
      </w:pPr>
      <w:r>
        <w:rPr>
          <w:rFonts w:hint="eastAsia" w:ascii="仿宋" w:hAnsi="仿宋" w:eastAsia="仿宋" w:cs="宋体"/>
          <w:sz w:val="24"/>
          <w:szCs w:val="28"/>
        </w:rPr>
        <w:t>1、投标人人免费提供操作手册；</w:t>
      </w:r>
    </w:p>
    <w:p>
      <w:pPr>
        <w:spacing w:line="360" w:lineRule="auto"/>
        <w:contextualSpacing/>
        <w:jc w:val="left"/>
        <w:rPr>
          <w:rFonts w:ascii="仿宋" w:hAnsi="仿宋" w:eastAsia="仿宋" w:cs="宋体"/>
          <w:sz w:val="24"/>
          <w:szCs w:val="28"/>
        </w:rPr>
      </w:pPr>
      <w:r>
        <w:rPr>
          <w:rFonts w:hint="eastAsia" w:ascii="仿宋" w:hAnsi="仿宋" w:eastAsia="仿宋" w:cs="宋体"/>
          <w:sz w:val="24"/>
          <w:szCs w:val="28"/>
        </w:rPr>
        <w:t>2、在货物到达后，投标人负责派原厂的工程师到现场进行设备安装、调试、运行、性能测试并提供完整的报告，保证采购人正常使用；</w:t>
      </w:r>
    </w:p>
    <w:p>
      <w:pPr>
        <w:spacing w:line="360" w:lineRule="auto"/>
        <w:contextualSpacing/>
        <w:jc w:val="left"/>
        <w:rPr>
          <w:rFonts w:ascii="仿宋" w:hAnsi="仿宋" w:eastAsia="仿宋" w:cs="宋体"/>
          <w:sz w:val="24"/>
          <w:szCs w:val="28"/>
        </w:rPr>
      </w:pPr>
      <w:r>
        <w:rPr>
          <w:rFonts w:hint="eastAsia" w:ascii="仿宋" w:hAnsi="仿宋" w:eastAsia="仿宋" w:cs="宋体"/>
          <w:sz w:val="24"/>
          <w:szCs w:val="28"/>
        </w:rPr>
        <w:t>3、在安装调试完毕后，派专业售后技术专家到现场提供技术培训。承诺教会所有的使用人员正常、熟练地操作设备，软件使用和设置以及仪器日常维护保养程序；</w:t>
      </w:r>
    </w:p>
    <w:p>
      <w:pPr>
        <w:spacing w:line="360" w:lineRule="auto"/>
        <w:contextualSpacing/>
        <w:jc w:val="left"/>
        <w:rPr>
          <w:rFonts w:ascii="仿宋" w:hAnsi="仿宋" w:eastAsia="仿宋" w:cs="宋体"/>
          <w:sz w:val="24"/>
          <w:szCs w:val="28"/>
        </w:rPr>
      </w:pPr>
      <w:r>
        <w:rPr>
          <w:rFonts w:hint="eastAsia" w:ascii="仿宋" w:hAnsi="仿宋" w:eastAsia="仿宋" w:cs="宋体"/>
          <w:sz w:val="24"/>
          <w:szCs w:val="28"/>
        </w:rPr>
        <w:t>4、设备质量保证期自验收合格之日起不少于5年，质保期内投标人负责免费维修、更换配件。在质保期内，投标人应在接到用户要求对所购仪器设备进行维修通知后2小时内响应，1-2个工作日内派人到现场进行维修服务，所有费用由投标人承担；质保期内，每年对所供设备提供定期回访及设备维护保养；</w:t>
      </w:r>
    </w:p>
    <w:p>
      <w:pPr>
        <w:pStyle w:val="13"/>
        <w:ind w:left="0" w:leftChars="0" w:firstLine="0" w:firstLineChars="0"/>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1-3小动物麻醉定位显微注射系统</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一、数量：1台</w:t>
      </w:r>
    </w:p>
    <w:p>
      <w:pPr>
        <w:pStyle w:val="13"/>
        <w:spacing w:after="0" w:line="360" w:lineRule="auto"/>
        <w:ind w:left="0" w:leftChars="0" w:firstLine="0" w:firstLineChars="0"/>
        <w:contextualSpacing/>
        <w:rPr>
          <w:rFonts w:hint="eastAsia" w:ascii="仿宋" w:hAnsi="仿宋" w:eastAsia="仿宋"/>
          <w:b/>
          <w:szCs w:val="24"/>
        </w:rPr>
      </w:pPr>
      <w:r>
        <w:rPr>
          <w:rFonts w:hint="eastAsia" w:ascii="仿宋" w:hAnsi="仿宋" w:eastAsia="仿宋"/>
          <w:b/>
          <w:szCs w:val="24"/>
        </w:rPr>
        <w:t>二、技术参数</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1、小动物用麻醉机，适合10KG以内的动物，适合啮齿类，大小鼠等小动物；</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2、氧气流量计：调节范围0-4000毫升/分钟，步机调节为0.1毫升；</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ascii="仿宋" w:hAnsi="仿宋" w:eastAsia="仿宋" w:cs="宋体"/>
          <w:kern w:val="0"/>
          <w:sz w:val="24"/>
        </w:rPr>
        <w:t>▲</w:t>
      </w:r>
      <w:r>
        <w:rPr>
          <w:rFonts w:hint="eastAsia" w:ascii="仿宋" w:hAnsi="仿宋" w:eastAsia="仿宋" w:cs="宋体"/>
          <w:color w:val="000000" w:themeColor="text1"/>
          <w:kern w:val="0"/>
          <w:sz w:val="24"/>
          <w14:textFill>
            <w14:solidFill>
              <w14:schemeClr w14:val="tx1"/>
            </w14:solidFill>
          </w14:textFill>
        </w:rPr>
        <w:t>3、麻醉罐流量范围：0-10L/分钟，氧气流量：0-4L/分钟，麻醉药浓度范围：0-5%，最小麻醉挥发浓度调节为0.2%.0.4%.0.6% 0.8%.1%，麻醉药存量≥300ml；</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4、重量：≤3.5kg；</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5、配备原厂生产的异氟醚麻醉挥发罐。输出浓度0-5%可调。可以在国内实现麻醉罐校准服务，提供校准方案;</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6、配备小动物麻醉诱导盒，可以清晰观察麻醉动物的麻醉深度;</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7、具备各种规格的专用面罩：能满足大小不同动物的需求，面罩可定制;</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8.具备不同动物适配器：大鼠、小鼠、小鸟、猫、壁虎及豚鼠，定位仪有恒温功能,控温范围：室温~60℃，材质：合金材料；</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9.三维推进行程：≥80mm，操作臂移动范围上下、左右、前后可达数值≥80mm；</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10.垂直方向可180度旋转并随时锁定任意位置操作臂360度回转，摆动幅度180度；</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11.双头丝杆设计，操作臂上下、左右、前后移动；</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12.在Bregma点根据图谱直接进行定位,避免二次读数及计算；</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13.计数精度：±1μm，移动距离读数精度为1μm，本维推进器精度：±0.01mm;</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ascii="仿宋" w:hAnsi="仿宋" w:eastAsia="仿宋" w:cs="宋体"/>
          <w:kern w:val="0"/>
          <w:sz w:val="24"/>
        </w:rPr>
        <w:t>▲</w:t>
      </w:r>
      <w:r>
        <w:rPr>
          <w:rFonts w:hint="eastAsia" w:ascii="仿宋" w:hAnsi="仿宋" w:eastAsia="仿宋" w:cs="宋体"/>
          <w:color w:val="000000" w:themeColor="text1"/>
          <w:kern w:val="0"/>
          <w:sz w:val="24"/>
          <w14:textFill>
            <w14:solidFill>
              <w14:schemeClr w14:val="tx1"/>
            </w14:solidFill>
          </w14:textFill>
        </w:rPr>
        <w:t>14.显示：LCD显示屏（X、Y、Z三轴);</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15</w:t>
      </w:r>
      <w:r>
        <w:rPr>
          <w:rFonts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防干扰移动电池：工作时间≥72小时,不产生电子噪声,方便电生理实验;</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w:t>
      </w:r>
      <w:r>
        <w:rPr>
          <w:rFonts w:hint="eastAsia" w:ascii="仿宋" w:hAnsi="仿宋" w:eastAsia="仿宋" w:cs="宋体"/>
          <w:color w:val="000000" w:themeColor="text1"/>
          <w:kern w:val="0"/>
          <w:sz w:val="24"/>
          <w14:textFill>
            <w14:solidFill>
              <w14:schemeClr w14:val="tx1"/>
            </w14:solidFill>
          </w14:textFill>
        </w:rPr>
        <w:t>6</w:t>
      </w:r>
      <w:r>
        <w:rPr>
          <w:rFonts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电源：采用4节5号电池（6V）供电；</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17.底板≥400mm*255mm；</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18.垂直操作方向指示标志,防止误操作，垂直锁紧和定位钮分离,保证任意角度的精确操作，侧向旋钮和U型座距离≥28mm；</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19.三维操作臂显示屏任意点置零，水平方向可360°旋转并随时锁定任意位置度，表面易清洗；</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20.恒温毯表面容易清洁，仪器有体温与设定温度百分比接近值，仪器有加温与恒温提示，智能化加温；</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21.控温范围：室温-60℃，控温精度:±0.01度，不锈钢肛温传感器直径2mm圆头,对动物无刺激；</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汉仪书魂体简"/>
          <w:color w:val="404040" w:themeColor="text1" w:themeTint="BF"/>
          <w:kern w:val="24"/>
          <w:sz w:val="24"/>
          <w14:textFill>
            <w14:solidFill>
              <w14:schemeClr w14:val="tx1">
                <w14:lumMod w14:val="75000"/>
                <w14:lumOff w14:val="25000"/>
              </w14:schemeClr>
            </w14:solidFill>
          </w14:textFill>
        </w:rPr>
        <w:t>22.</w:t>
      </w:r>
      <w:r>
        <w:rPr>
          <w:rFonts w:hint="eastAsia" w:ascii="仿宋" w:hAnsi="仿宋" w:eastAsia="仿宋" w:cs="宋体"/>
          <w:color w:val="000000" w:themeColor="text1"/>
          <w:kern w:val="0"/>
          <w:sz w:val="24"/>
          <w14:textFill>
            <w14:solidFill>
              <w14:schemeClr w14:val="tx1"/>
            </w14:solidFill>
          </w14:textFill>
        </w:rPr>
        <w:t>.冷光源数值孔径：N.A.=0.63，纤维直径：12-50um；</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23.光源纤维强度：150kg/mm，光源允许弯曲半径：＜20mm；</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24.白光透过率，50%（长1.0m），45%（长1.5m），35%（长3.0m），30%（长5.0m）； </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25.光源允许温度范围—20-180℃，光源可选20wLED，配有聚光镜；</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26.具备注射泵软件系统；</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27.注射器规格0.5ul-100ul进样器，流量范围0.005nl/min(0.5ul)–152.456ul/min(100ul)；</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28.5种工作模式：仅注入，仅抽取，注入/抽取，抽取/注入，连续模式；</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29.通道数：1通道，最大行程：70mm，行程分辨率：0.1905um/微步；</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30.推进速度：0.6096um/min-91.44mm/min，速度分辨率0.6096um/min；</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31控制精度误差＜0.5%，最大推力＞10N，推力调节：1-100%可调；</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32.注射器选择：控制器内置主要厂家标准注射器规格；可自定义注射器规格（非标准注射器）；</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33.流量校正：具备对温度、湿度等环境变化造成液体密度变化，导致输出液体质量出现偏差的补偿功能；</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34.显示：≥4.3寸彩色液晶屏触屏+物理常用按键；</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35.断电记忆：具备记忆断电前设置参数功能；</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36</w:t>
      </w:r>
      <w:r>
        <w:rPr>
          <w:rFonts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通讯功能：RS485，支持Modbus通讯协议；</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37.颅骨钻</w:t>
      </w:r>
      <w:r>
        <w:rPr>
          <w:rFonts w:ascii="仿宋" w:hAnsi="仿宋" w:eastAsia="仿宋" w:cs="宋体"/>
          <w:color w:val="000000" w:themeColor="text1"/>
          <w:kern w:val="0"/>
          <w:sz w:val="24"/>
          <w14:textFill>
            <w14:solidFill>
              <w14:schemeClr w14:val="tx1"/>
            </w14:solidFill>
          </w14:textFill>
        </w:rPr>
        <w:t>手动无极调速功能</w:t>
      </w:r>
      <w:r>
        <w:rPr>
          <w:rFonts w:hint="eastAsia" w:ascii="仿宋" w:hAnsi="仿宋" w:eastAsia="仿宋" w:cs="宋体"/>
          <w:color w:val="000000" w:themeColor="text1"/>
          <w:kern w:val="0"/>
          <w:sz w:val="24"/>
          <w14:textFill>
            <w14:solidFill>
              <w14:schemeClr w14:val="tx1"/>
            </w14:solidFill>
          </w14:textFill>
        </w:rPr>
        <w:t>，转速</w:t>
      </w:r>
      <w:r>
        <w:rPr>
          <w:rFonts w:ascii="仿宋" w:hAnsi="仿宋" w:eastAsia="仿宋" w:cs="宋体"/>
          <w:color w:val="000000" w:themeColor="text1"/>
          <w:kern w:val="0"/>
          <w:sz w:val="24"/>
          <w14:textFill>
            <w14:solidFill>
              <w14:schemeClr w14:val="tx1"/>
            </w14:solidFill>
          </w14:textFill>
        </w:rPr>
        <w:t>0-35000</w:t>
      </w:r>
      <w:r>
        <w:rPr>
          <w:rFonts w:hint="eastAsia" w:ascii="仿宋" w:hAnsi="仿宋" w:eastAsia="仿宋" w:cs="宋体"/>
          <w:color w:val="000000" w:themeColor="text1"/>
          <w:kern w:val="0"/>
          <w:sz w:val="24"/>
          <w14:textFill>
            <w14:solidFill>
              <w14:schemeClr w14:val="tx1"/>
            </w14:solidFill>
          </w14:textFill>
        </w:rPr>
        <w:t>转/分钟；</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38.</w:t>
      </w:r>
      <w:r>
        <w:rPr>
          <w:rFonts w:ascii="仿宋" w:hAnsi="仿宋" w:eastAsia="仿宋" w:cs="宋体"/>
          <w:color w:val="000000" w:themeColor="text1"/>
          <w:kern w:val="0"/>
          <w:sz w:val="24"/>
          <w14:textFill>
            <w14:solidFill>
              <w14:schemeClr w14:val="tx1"/>
            </w14:solidFill>
          </w14:textFill>
        </w:rPr>
        <w:t>钻头型号：（钻头直径mm）：0.5，0.6，0.8，1.0，1.2，2.1，用于各大学实验室的大白鼠，小白鼠，小白兔等头颅手术钻孔用</w:t>
      </w:r>
      <w:r>
        <w:rPr>
          <w:rFonts w:hint="eastAsia" w:ascii="仿宋" w:hAnsi="仿宋" w:eastAsia="仿宋" w:cs="宋体"/>
          <w:color w:val="000000" w:themeColor="text1"/>
          <w:kern w:val="0"/>
          <w:sz w:val="24"/>
          <w14:textFill>
            <w14:solidFill>
              <w14:schemeClr w14:val="tx1"/>
            </w14:solidFill>
          </w14:textFill>
        </w:rPr>
        <w:t>；</w:t>
      </w:r>
    </w:p>
    <w:p>
      <w:pPr>
        <w:pStyle w:val="3"/>
        <w:spacing w:before="0" w:line="360" w:lineRule="auto"/>
        <w:contextualSpacing/>
        <w:jc w:val="both"/>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三、配置要求</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1.麻醉机主机</w:t>
      </w:r>
      <w:r>
        <w:rPr>
          <w:rFonts w:hint="eastAsia" w:ascii="仿宋" w:hAnsi="仿宋" w:eastAsia="仿宋" w:cs="宋体"/>
          <w:color w:val="000000" w:themeColor="text1"/>
          <w:kern w:val="0"/>
          <w:sz w:val="24"/>
          <w14:textFill>
            <w14:solidFill>
              <w14:schemeClr w14:val="tx1"/>
            </w14:solidFill>
          </w14:textFill>
        </w:rPr>
        <w:tab/>
      </w:r>
      <w:r>
        <w:rPr>
          <w:rFonts w:hint="eastAsia" w:ascii="仿宋" w:hAnsi="仿宋" w:eastAsia="仿宋" w:cs="宋体"/>
          <w:color w:val="000000" w:themeColor="text1"/>
          <w:kern w:val="0"/>
          <w:sz w:val="24"/>
          <w14:textFill>
            <w14:solidFill>
              <w14:schemeClr w14:val="tx1"/>
            </w14:solidFill>
          </w14:textFill>
        </w:rPr>
        <w:t>1台；</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2.大小鼠面罩</w:t>
      </w:r>
      <w:r>
        <w:rPr>
          <w:rFonts w:hint="eastAsia" w:ascii="仿宋" w:hAnsi="仿宋" w:eastAsia="仿宋" w:cs="宋体"/>
          <w:color w:val="000000" w:themeColor="text1"/>
          <w:kern w:val="0"/>
          <w:sz w:val="24"/>
          <w14:textFill>
            <w14:solidFill>
              <w14:schemeClr w14:val="tx1"/>
            </w14:solidFill>
          </w14:textFill>
        </w:rPr>
        <w:tab/>
      </w:r>
      <w:r>
        <w:rPr>
          <w:rFonts w:hint="eastAsia" w:ascii="仿宋" w:hAnsi="仿宋" w:eastAsia="仿宋" w:cs="宋体"/>
          <w:color w:val="000000" w:themeColor="text1"/>
          <w:kern w:val="0"/>
          <w:sz w:val="24"/>
          <w14:textFill>
            <w14:solidFill>
              <w14:schemeClr w14:val="tx1"/>
            </w14:solidFill>
          </w14:textFill>
        </w:rPr>
        <w:t>各1个；</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3.麻醉维持平台2个；</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4.废气回收罐</w:t>
      </w:r>
      <w:r>
        <w:rPr>
          <w:rFonts w:hint="eastAsia" w:ascii="仿宋" w:hAnsi="仿宋" w:eastAsia="仿宋" w:cs="宋体"/>
          <w:color w:val="000000" w:themeColor="text1"/>
          <w:kern w:val="0"/>
          <w:sz w:val="24"/>
          <w14:textFill>
            <w14:solidFill>
              <w14:schemeClr w14:val="tx1"/>
            </w14:solidFill>
          </w14:textFill>
        </w:rPr>
        <w:tab/>
      </w:r>
      <w:r>
        <w:rPr>
          <w:rFonts w:hint="eastAsia" w:ascii="仿宋" w:hAnsi="仿宋" w:eastAsia="仿宋" w:cs="宋体"/>
          <w:color w:val="000000" w:themeColor="text1"/>
          <w:kern w:val="0"/>
          <w:sz w:val="24"/>
          <w14:textFill>
            <w14:solidFill>
              <w14:schemeClr w14:val="tx1"/>
            </w14:solidFill>
          </w14:textFill>
        </w:rPr>
        <w:t>2个；</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5.麻醉诱导盒</w:t>
      </w:r>
      <w:r>
        <w:rPr>
          <w:rFonts w:hint="eastAsia" w:ascii="仿宋" w:hAnsi="仿宋" w:eastAsia="仿宋" w:cs="宋体"/>
          <w:color w:val="000000" w:themeColor="text1"/>
          <w:kern w:val="0"/>
          <w:sz w:val="24"/>
          <w14:textFill>
            <w14:solidFill>
              <w14:schemeClr w14:val="tx1"/>
            </w14:solidFill>
          </w14:textFill>
        </w:rPr>
        <w:tab/>
      </w:r>
      <w:r>
        <w:rPr>
          <w:rFonts w:hint="eastAsia" w:ascii="仿宋" w:hAnsi="仿宋" w:eastAsia="仿宋" w:cs="宋体"/>
          <w:color w:val="000000" w:themeColor="text1"/>
          <w:kern w:val="0"/>
          <w:sz w:val="24"/>
          <w14:textFill>
            <w14:solidFill>
              <w14:schemeClr w14:val="tx1"/>
            </w14:solidFill>
          </w14:textFill>
        </w:rPr>
        <w:t>1个；</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6.ZS-MV小动物多功能麻醉机专用气泵1个；</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7专用试剂1瓶；</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8.单臂数显脑立体定位仪1台；</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9.大鼠或小鼠适配器1副；</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10.微电极夹持器1副；</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11.45度或18度耳杆1对；</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12大小鼠脑图谱1份；</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13冷光源主机1台；</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14.冷光源双头镜1副；</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15.小鼠及幼大鼠适配器1台；</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16.高速颅骨钻1台；</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17.控制器1台；</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18.执行机构1台；</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19.微量进样针2支；</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20.电源线1根；</w:t>
      </w:r>
    </w:p>
    <w:p>
      <w:pPr>
        <w:adjustRightInd w:val="0"/>
        <w:spacing w:line="360" w:lineRule="auto"/>
        <w:contextualSpacing/>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21通讯电缆1根；</w:t>
      </w:r>
    </w:p>
    <w:p>
      <w:pPr>
        <w:adjustRightInd w:val="0"/>
        <w:spacing w:line="360" w:lineRule="auto"/>
        <w:contextualSpacing/>
        <w:rPr>
          <w:rFonts w:ascii="仿宋" w:hAnsi="仿宋" w:eastAsia="仿宋" w:cs="宋体"/>
          <w:b/>
          <w:color w:val="000000" w:themeColor="text1"/>
          <w:kern w:val="0"/>
          <w:sz w:val="24"/>
          <w14:textFill>
            <w14:solidFill>
              <w14:schemeClr w14:val="tx1"/>
            </w14:solidFill>
          </w14:textFill>
        </w:rPr>
      </w:pPr>
      <w:r>
        <w:rPr>
          <w:rFonts w:ascii="仿宋" w:hAnsi="仿宋" w:eastAsia="仿宋" w:cs="宋体"/>
          <w:b/>
          <w:color w:val="000000" w:themeColor="text1"/>
          <w:sz w:val="24"/>
          <w14:textFill>
            <w14:solidFill>
              <w14:schemeClr w14:val="tx1"/>
            </w14:solidFill>
          </w14:textFill>
        </w:rPr>
        <w:t>四、售后服务</w:t>
      </w:r>
    </w:p>
    <w:p>
      <w:pPr>
        <w:pStyle w:val="9"/>
        <w:spacing w:line="360" w:lineRule="auto"/>
        <w:ind w:firstLine="0"/>
        <w:contextualSpacing/>
        <w:rPr>
          <w:rFonts w:ascii="仿宋" w:hAnsi="仿宋" w:eastAsia="仿宋"/>
          <w:b w:val="0"/>
          <w:sz w:val="24"/>
          <w:szCs w:val="24"/>
        </w:rPr>
      </w:pPr>
      <w:r>
        <w:rPr>
          <w:rFonts w:ascii="仿宋" w:hAnsi="仿宋" w:eastAsia="仿宋"/>
          <w:b w:val="0"/>
          <w:sz w:val="24"/>
          <w:szCs w:val="24"/>
        </w:rPr>
        <w:t>1、质保期5年</w:t>
      </w:r>
      <w:r>
        <w:rPr>
          <w:rFonts w:ascii="仿宋" w:hAnsi="仿宋" w:eastAsia="仿宋"/>
          <w:sz w:val="24"/>
          <w:szCs w:val="24"/>
        </w:rPr>
        <w:t>。</w:t>
      </w:r>
    </w:p>
    <w:p>
      <w:pPr>
        <w:pStyle w:val="9"/>
        <w:spacing w:line="360" w:lineRule="auto"/>
        <w:ind w:firstLine="0"/>
        <w:contextualSpacing/>
        <w:rPr>
          <w:rFonts w:ascii="仿宋" w:hAnsi="仿宋" w:eastAsia="仿宋"/>
          <w:b/>
          <w:sz w:val="24"/>
          <w:szCs w:val="24"/>
        </w:rPr>
      </w:pPr>
      <w:r>
        <w:rPr>
          <w:rFonts w:ascii="仿宋" w:hAnsi="仿宋" w:eastAsia="仿宋"/>
          <w:b w:val="0"/>
          <w:sz w:val="24"/>
          <w:szCs w:val="24"/>
        </w:rPr>
        <w:t>2、售后服务承诺：</w:t>
      </w:r>
      <w:r>
        <w:rPr>
          <w:rFonts w:ascii="仿宋" w:hAnsi="仿宋" w:eastAsia="仿宋"/>
          <w:sz w:val="24"/>
          <w:szCs w:val="24"/>
        </w:rPr>
        <w:t>软件终身升级，硬件终身保修，质保期外所有产品维修及配件只收成本费及邮寄费，更换的备件/配件在10天内到货。对质量问题30分钟响应，2小时服务到位。</w:t>
      </w:r>
    </w:p>
    <w:p>
      <w:pPr>
        <w:pStyle w:val="9"/>
        <w:spacing w:line="360" w:lineRule="auto"/>
        <w:ind w:firstLine="0"/>
        <w:contextualSpacing/>
        <w:rPr>
          <w:rFonts w:ascii="仿宋" w:hAnsi="仿宋" w:eastAsia="仿宋"/>
          <w:sz w:val="24"/>
          <w:szCs w:val="24"/>
        </w:rPr>
      </w:pPr>
      <w:r>
        <w:rPr>
          <w:rFonts w:ascii="仿宋" w:hAnsi="仿宋" w:eastAsia="仿宋"/>
          <w:b/>
          <w:sz w:val="24"/>
          <w:szCs w:val="24"/>
        </w:rPr>
        <w:t>3、</w:t>
      </w:r>
      <w:r>
        <w:rPr>
          <w:rFonts w:ascii="仿宋" w:hAnsi="仿宋" w:eastAsia="仿宋"/>
          <w:b w:val="0"/>
          <w:sz w:val="24"/>
          <w:szCs w:val="24"/>
        </w:rPr>
        <w:t>技术支持服务方案</w:t>
      </w:r>
      <w:r>
        <w:rPr>
          <w:rFonts w:ascii="仿宋" w:hAnsi="仿宋" w:eastAsia="仿宋"/>
          <w:sz w:val="24"/>
          <w:szCs w:val="24"/>
        </w:rPr>
        <w:t>：</w:t>
      </w:r>
    </w:p>
    <w:p>
      <w:pPr>
        <w:pStyle w:val="9"/>
        <w:spacing w:line="360" w:lineRule="auto"/>
        <w:ind w:firstLine="0"/>
        <w:contextualSpacing/>
        <w:rPr>
          <w:rFonts w:ascii="仿宋" w:hAnsi="仿宋" w:eastAsia="仿宋"/>
          <w:sz w:val="24"/>
          <w:szCs w:val="24"/>
        </w:rPr>
      </w:pPr>
      <w:r>
        <w:rPr>
          <w:rFonts w:ascii="仿宋" w:hAnsi="仿宋" w:eastAsia="仿宋"/>
          <w:sz w:val="24"/>
          <w:szCs w:val="24"/>
        </w:rPr>
        <w:t>3.1、由专业技术人员负责软硬件的安装培训。</w:t>
      </w:r>
    </w:p>
    <w:p>
      <w:pPr>
        <w:pStyle w:val="9"/>
        <w:spacing w:line="360" w:lineRule="auto"/>
        <w:ind w:firstLine="0"/>
        <w:contextualSpacing/>
        <w:rPr>
          <w:rFonts w:ascii="仿宋" w:hAnsi="仿宋" w:eastAsia="仿宋"/>
          <w:sz w:val="24"/>
          <w:szCs w:val="24"/>
        </w:rPr>
      </w:pPr>
      <w:r>
        <w:rPr>
          <w:rFonts w:ascii="仿宋" w:hAnsi="仿宋" w:eastAsia="仿宋"/>
          <w:sz w:val="24"/>
          <w:szCs w:val="24"/>
        </w:rPr>
        <w:t>3.2、热线电话：此支持服务为最基础的服务内容，在任何情形下为用户提供及时的技术支持。</w:t>
      </w:r>
    </w:p>
    <w:p>
      <w:pPr>
        <w:pStyle w:val="9"/>
        <w:spacing w:line="360" w:lineRule="auto"/>
        <w:ind w:firstLine="0"/>
        <w:contextualSpacing/>
        <w:rPr>
          <w:rFonts w:ascii="仿宋" w:hAnsi="仿宋" w:eastAsia="仿宋"/>
          <w:sz w:val="24"/>
          <w:szCs w:val="24"/>
        </w:rPr>
      </w:pPr>
      <w:r>
        <w:rPr>
          <w:rFonts w:ascii="仿宋" w:hAnsi="仿宋" w:eastAsia="仿宋"/>
          <w:sz w:val="24"/>
          <w:szCs w:val="24"/>
        </w:rPr>
        <w:t>3.3、远程支持：对于部分疑惑或故障采用远程技术支持、进行故障的诊断和排除。</w:t>
      </w:r>
    </w:p>
    <w:p>
      <w:pPr>
        <w:pStyle w:val="9"/>
        <w:spacing w:line="360" w:lineRule="auto"/>
        <w:ind w:firstLine="0"/>
        <w:contextualSpacing/>
        <w:rPr>
          <w:rFonts w:ascii="仿宋" w:hAnsi="仿宋" w:eastAsia="仿宋"/>
          <w:sz w:val="24"/>
          <w:szCs w:val="24"/>
        </w:rPr>
      </w:pPr>
      <w:r>
        <w:rPr>
          <w:rFonts w:ascii="仿宋" w:hAnsi="仿宋" w:eastAsia="仿宋"/>
          <w:sz w:val="24"/>
          <w:szCs w:val="24"/>
        </w:rPr>
        <w:t>3.4、现场服务：对于电话及远程支持不能解决的问题,我方将会派出相关技术工程人员为用户提供现场服务，若发生故障，4小时内设备免费提供备机或解决方案。</w:t>
      </w:r>
    </w:p>
    <w:p>
      <w:pPr>
        <w:pStyle w:val="9"/>
        <w:spacing w:line="360" w:lineRule="auto"/>
        <w:contextualSpacing/>
        <w:rPr>
          <w:rFonts w:ascii="仿宋" w:hAnsi="仿宋" w:eastAsia="仿宋"/>
          <w:sz w:val="24"/>
          <w:szCs w:val="24"/>
        </w:rPr>
      </w:pPr>
      <w:r>
        <w:rPr>
          <w:rFonts w:ascii="仿宋" w:hAnsi="仿宋" w:eastAsia="仿宋"/>
          <w:sz w:val="24"/>
          <w:szCs w:val="24"/>
        </w:rPr>
        <w:t>3.5、产品软件升级：及时通知网上升级，邮寄升级盘，上门升级等方式免费提供最新的软件版本。</w:t>
      </w:r>
    </w:p>
    <w:p>
      <w:pPr>
        <w:pStyle w:val="9"/>
        <w:spacing w:line="360" w:lineRule="auto"/>
        <w:contextualSpacing/>
        <w:rPr>
          <w:rFonts w:ascii="仿宋" w:hAnsi="仿宋" w:eastAsia="仿宋"/>
          <w:b/>
        </w:rPr>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1-4倒置显微镜</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一、数量：1台</w:t>
      </w:r>
    </w:p>
    <w:p>
      <w:pPr>
        <w:tabs>
          <w:tab w:val="left" w:pos="142"/>
        </w:tabs>
        <w:spacing w:line="360" w:lineRule="auto"/>
        <w:contextualSpacing/>
        <w:rPr>
          <w:rFonts w:ascii="仿宋" w:hAnsi="仿宋" w:eastAsia="仿宋" w:cs="宋体"/>
          <w:kern w:val="0"/>
          <w:sz w:val="24"/>
        </w:rPr>
      </w:pPr>
      <w:r>
        <w:rPr>
          <w:rFonts w:hint="eastAsia" w:ascii="仿宋" w:hAnsi="仿宋" w:eastAsia="仿宋"/>
          <w:b/>
          <w:bCs/>
          <w:kern w:val="0"/>
          <w:sz w:val="24"/>
        </w:rPr>
        <w:t>二、</w:t>
      </w:r>
      <w:r>
        <w:rPr>
          <w:rFonts w:ascii="仿宋" w:hAnsi="仿宋" w:eastAsia="仿宋"/>
          <w:b/>
          <w:bCs/>
          <w:kern w:val="0"/>
          <w:sz w:val="24"/>
        </w:rPr>
        <w:t>用途</w:t>
      </w:r>
      <w:r>
        <w:rPr>
          <w:rFonts w:hint="eastAsia" w:ascii="仿宋" w:hAnsi="仿宋" w:eastAsia="仿宋"/>
          <w:b/>
          <w:bCs/>
          <w:kern w:val="0"/>
          <w:sz w:val="24"/>
        </w:rPr>
        <w:t>：</w:t>
      </w:r>
      <w:r>
        <w:rPr>
          <w:rFonts w:hint="eastAsia" w:ascii="仿宋" w:hAnsi="仿宋" w:eastAsia="仿宋" w:cs="宋体"/>
          <w:kern w:val="0"/>
          <w:sz w:val="24"/>
        </w:rPr>
        <w:t>用于普通活细胞观察和图像采集的观察。</w:t>
      </w:r>
    </w:p>
    <w:p>
      <w:pPr>
        <w:tabs>
          <w:tab w:val="left" w:pos="142"/>
        </w:tabs>
        <w:spacing w:line="360" w:lineRule="auto"/>
        <w:contextualSpacing/>
        <w:rPr>
          <w:rFonts w:ascii="仿宋" w:hAnsi="仿宋" w:eastAsia="仿宋"/>
          <w:b/>
          <w:bCs/>
          <w:kern w:val="0"/>
          <w:sz w:val="24"/>
        </w:rPr>
      </w:pPr>
      <w:r>
        <w:rPr>
          <w:rFonts w:hint="eastAsia" w:ascii="仿宋" w:hAnsi="仿宋" w:eastAsia="仿宋"/>
          <w:b/>
          <w:bCs/>
          <w:kern w:val="0"/>
          <w:sz w:val="24"/>
        </w:rPr>
        <w:t>三、技术参数：</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光学系统：无限远光学系统，齐焦距离≥45mm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观察方式：明场、相差观察方式</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聚焦机构：</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3.1、</w:t>
      </w:r>
      <w:r>
        <w:rPr>
          <w:rFonts w:ascii="仿宋" w:hAnsi="仿宋" w:eastAsia="仿宋" w:cs="宋体"/>
          <w:kern w:val="0"/>
          <w:sz w:val="24"/>
        </w:rPr>
        <w:t>通过物镜转盘上/下运动</w:t>
      </w:r>
      <w:r>
        <w:rPr>
          <w:rFonts w:hint="eastAsia" w:ascii="仿宋" w:hAnsi="仿宋" w:eastAsia="仿宋" w:cs="宋体"/>
          <w:kern w:val="0"/>
          <w:sz w:val="24"/>
        </w:rPr>
        <w:t>调焦；</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3.2、总</w:t>
      </w:r>
      <w:r>
        <w:rPr>
          <w:rFonts w:ascii="仿宋" w:hAnsi="仿宋" w:eastAsia="仿宋" w:cs="宋体"/>
          <w:kern w:val="0"/>
          <w:sz w:val="24"/>
        </w:rPr>
        <w:t>行程：≥8.5mm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3.3、</w:t>
      </w:r>
      <w:r>
        <w:rPr>
          <w:rFonts w:ascii="仿宋" w:hAnsi="仿宋" w:eastAsia="仿宋" w:cs="宋体"/>
          <w:kern w:val="0"/>
          <w:sz w:val="24"/>
        </w:rPr>
        <w:t>粗调行程：</w:t>
      </w:r>
      <w:r>
        <w:rPr>
          <w:rFonts w:hint="eastAsia" w:ascii="仿宋" w:hAnsi="仿宋" w:eastAsia="仿宋" w:cs="宋体"/>
          <w:kern w:val="0"/>
          <w:sz w:val="24"/>
        </w:rPr>
        <w:t>≤</w:t>
      </w:r>
      <w:r>
        <w:rPr>
          <w:rFonts w:ascii="仿宋" w:hAnsi="仿宋" w:eastAsia="仿宋" w:cs="宋体"/>
          <w:kern w:val="0"/>
          <w:sz w:val="24"/>
        </w:rPr>
        <w:t>3</w:t>
      </w:r>
      <w:r>
        <w:rPr>
          <w:rFonts w:hint="eastAsia" w:ascii="仿宋" w:hAnsi="仿宋" w:eastAsia="仿宋" w:cs="宋体"/>
          <w:kern w:val="0"/>
          <w:sz w:val="24"/>
        </w:rPr>
        <w:t>8</w:t>
      </w:r>
      <w:r>
        <w:rPr>
          <w:rFonts w:ascii="仿宋" w:hAnsi="仿宋" w:eastAsia="仿宋" w:cs="宋体"/>
          <w:kern w:val="0"/>
          <w:sz w:val="24"/>
        </w:rPr>
        <w:t>mm/圈</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3.4、</w:t>
      </w:r>
      <w:r>
        <w:rPr>
          <w:rFonts w:ascii="仿宋" w:hAnsi="仿宋" w:eastAsia="仿宋" w:cs="宋体"/>
          <w:kern w:val="0"/>
          <w:sz w:val="24"/>
        </w:rPr>
        <w:t>微调行程</w:t>
      </w:r>
      <w:r>
        <w:rPr>
          <w:rFonts w:hint="eastAsia" w:ascii="仿宋" w:hAnsi="仿宋" w:eastAsia="仿宋" w:cs="宋体"/>
          <w:kern w:val="0"/>
          <w:sz w:val="24"/>
        </w:rPr>
        <w:t>：≤</w:t>
      </w:r>
      <w:r>
        <w:rPr>
          <w:rFonts w:ascii="仿宋" w:hAnsi="仿宋" w:eastAsia="仿宋" w:cs="宋体"/>
          <w:kern w:val="0"/>
          <w:sz w:val="24"/>
        </w:rPr>
        <w:t>0.2mm/圈</w:t>
      </w:r>
      <w:r>
        <w:rPr>
          <w:rFonts w:hint="eastAsia" w:ascii="仿宋" w:hAnsi="仿宋" w:eastAsia="仿宋" w:cs="宋体"/>
          <w:kern w:val="0"/>
          <w:sz w:val="24"/>
        </w:rPr>
        <w:t>，</w:t>
      </w:r>
      <w:r>
        <w:rPr>
          <w:rFonts w:ascii="仿宋" w:hAnsi="仿宋" w:eastAsia="仿宋" w:cs="宋体"/>
          <w:kern w:val="0"/>
          <w:sz w:val="24"/>
        </w:rPr>
        <w:t>精度≤1</w:t>
      </w:r>
      <w:r>
        <w:rPr>
          <w:rFonts w:hint="eastAsia" w:ascii="仿宋" w:hAnsi="仿宋" w:eastAsia="仿宋" w:cs="宋体"/>
          <w:kern w:val="0"/>
          <w:sz w:val="24"/>
        </w:rPr>
        <w:t>μm；</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3.5、</w:t>
      </w:r>
      <w:r>
        <w:rPr>
          <w:rFonts w:ascii="仿宋" w:hAnsi="仿宋" w:eastAsia="仿宋" w:cs="宋体"/>
          <w:kern w:val="0"/>
          <w:sz w:val="24"/>
        </w:rPr>
        <w:t>粗调旋钮扭矩可调</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明场照明装置：</w:t>
      </w:r>
    </w:p>
    <w:p>
      <w:pPr>
        <w:tabs>
          <w:tab w:val="left" w:pos="142"/>
        </w:tabs>
        <w:spacing w:line="360" w:lineRule="auto"/>
        <w:contextualSpacing/>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4.1、</w:t>
      </w:r>
      <w:r>
        <w:rPr>
          <w:rFonts w:ascii="仿宋" w:hAnsi="仿宋" w:eastAsia="仿宋" w:cs="宋体"/>
          <w:kern w:val="0"/>
          <w:sz w:val="24"/>
        </w:rPr>
        <w:t>白色LED光源，寿命≥5万小时</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4.2、</w:t>
      </w:r>
      <w:r>
        <w:rPr>
          <w:rFonts w:ascii="仿宋" w:hAnsi="仿宋" w:eastAsia="仿宋" w:cs="宋体"/>
          <w:kern w:val="0"/>
          <w:sz w:val="24"/>
        </w:rPr>
        <w:t>内置复眼透镜</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5、</w:t>
      </w:r>
      <w:r>
        <w:rPr>
          <w:rFonts w:ascii="仿宋" w:hAnsi="仿宋" w:eastAsia="仿宋" w:cs="宋体"/>
          <w:kern w:val="0"/>
          <w:sz w:val="24"/>
        </w:rPr>
        <w:t>物镜转换器：≥5孔式</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镜筒：</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6.1、</w:t>
      </w:r>
      <w:r>
        <w:rPr>
          <w:rFonts w:ascii="仿宋" w:hAnsi="仿宋" w:eastAsia="仿宋" w:cs="宋体"/>
          <w:kern w:val="0"/>
          <w:sz w:val="24"/>
        </w:rPr>
        <w:t>瞳距</w:t>
      </w:r>
      <w:r>
        <w:rPr>
          <w:rFonts w:hint="eastAsia" w:ascii="仿宋" w:hAnsi="仿宋" w:eastAsia="仿宋" w:cs="宋体"/>
          <w:kern w:val="0"/>
          <w:sz w:val="24"/>
        </w:rPr>
        <w:t>调节范围：</w:t>
      </w:r>
      <w:r>
        <w:rPr>
          <w:rFonts w:ascii="仿宋" w:hAnsi="仿宋" w:eastAsia="仿宋" w:cs="宋体"/>
          <w:kern w:val="0"/>
          <w:sz w:val="24"/>
        </w:rPr>
        <w:t>50-75mm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6.2、屈光度调节范围：±5度；</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目镜</w:t>
      </w:r>
      <w:r>
        <w:rPr>
          <w:rFonts w:hint="eastAsia" w:ascii="仿宋" w:hAnsi="仿宋" w:eastAsia="仿宋" w:cs="宋体"/>
          <w:kern w:val="0"/>
          <w:sz w:val="24"/>
        </w:rPr>
        <w:t>：</w:t>
      </w:r>
      <w:r>
        <w:rPr>
          <w:rFonts w:ascii="仿宋" w:hAnsi="仿宋" w:eastAsia="仿宋" w:cs="宋体"/>
          <w:kern w:val="0"/>
          <w:sz w:val="24"/>
        </w:rPr>
        <w:t>10倍，视场直径≥22mm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载物台：</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8.1、</w:t>
      </w:r>
      <w:r>
        <w:rPr>
          <w:rFonts w:ascii="仿宋" w:hAnsi="仿宋" w:eastAsia="仿宋" w:cs="宋体"/>
          <w:kern w:val="0"/>
          <w:sz w:val="24"/>
        </w:rPr>
        <w:t>载物台尺寸</w:t>
      </w:r>
      <w:r>
        <w:rPr>
          <w:rFonts w:hint="eastAsia" w:ascii="仿宋" w:hAnsi="仿宋" w:eastAsia="仿宋" w:cs="宋体"/>
          <w:kern w:val="0"/>
          <w:sz w:val="24"/>
        </w:rPr>
        <w:t>（X</w:t>
      </w:r>
      <w:r>
        <w:rPr>
          <w:rFonts w:ascii="仿宋" w:hAnsi="仿宋" w:eastAsia="仿宋" w:cs="宋体"/>
          <w:kern w:val="0"/>
          <w:sz w:val="24"/>
        </w:rPr>
        <w:t>×Y</w:t>
      </w:r>
      <w:r>
        <w:rPr>
          <w:rFonts w:hint="eastAsia" w:ascii="仿宋" w:hAnsi="仿宋" w:eastAsia="仿宋" w:cs="宋体"/>
          <w:kern w:val="0"/>
          <w:sz w:val="24"/>
        </w:rPr>
        <w:t>）:≥</w:t>
      </w:r>
      <w:r>
        <w:rPr>
          <w:rFonts w:ascii="仿宋" w:hAnsi="仿宋" w:eastAsia="仿宋" w:cs="宋体"/>
          <w:kern w:val="0"/>
          <w:sz w:val="24"/>
        </w:rPr>
        <w:t>170×24</w:t>
      </w:r>
      <w:r>
        <w:rPr>
          <w:rFonts w:hint="eastAsia" w:ascii="仿宋" w:hAnsi="仿宋" w:eastAsia="仿宋" w:cs="宋体"/>
          <w:kern w:val="0"/>
          <w:sz w:val="24"/>
        </w:rPr>
        <w:t>0</w:t>
      </w:r>
      <w:r>
        <w:rPr>
          <w:rFonts w:ascii="仿宋" w:hAnsi="仿宋" w:eastAsia="仿宋" w:cs="宋体"/>
          <w:kern w:val="0"/>
          <w:sz w:val="24"/>
        </w:rPr>
        <w:t>mm；</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8.2、</w:t>
      </w:r>
      <w:r>
        <w:rPr>
          <w:rFonts w:ascii="仿宋" w:hAnsi="仿宋" w:eastAsia="仿宋" w:cs="宋体"/>
          <w:kern w:val="0"/>
          <w:sz w:val="24"/>
        </w:rPr>
        <w:t>移动范围</w:t>
      </w:r>
      <w:r>
        <w:rPr>
          <w:rFonts w:hint="eastAsia" w:ascii="仿宋" w:hAnsi="仿宋" w:eastAsia="仿宋" w:cs="宋体"/>
          <w:kern w:val="0"/>
          <w:sz w:val="24"/>
        </w:rPr>
        <w:t>：</w:t>
      </w:r>
      <w:r>
        <w:rPr>
          <w:rFonts w:ascii="仿宋" w:hAnsi="仿宋" w:eastAsia="仿宋" w:cs="宋体"/>
          <w:kern w:val="0"/>
          <w:sz w:val="24"/>
        </w:rPr>
        <w:t>X轴≥12mm，Y轴≥7</w:t>
      </w:r>
      <w:r>
        <w:rPr>
          <w:rFonts w:hint="eastAsia" w:ascii="仿宋" w:hAnsi="仿宋" w:eastAsia="仿宋" w:cs="宋体"/>
          <w:kern w:val="0"/>
          <w:sz w:val="24"/>
        </w:rPr>
        <w:t>0</w:t>
      </w:r>
      <w:r>
        <w:rPr>
          <w:rFonts w:ascii="仿宋" w:hAnsi="仿宋" w:eastAsia="仿宋" w:cs="宋体"/>
          <w:kern w:val="0"/>
          <w:sz w:val="24"/>
        </w:rPr>
        <w:t>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配</w:t>
      </w:r>
      <w:r>
        <w:rPr>
          <w:rFonts w:hint="eastAsia" w:ascii="仿宋" w:hAnsi="仿宋" w:eastAsia="仿宋" w:cs="宋体"/>
          <w:kern w:val="0"/>
          <w:sz w:val="24"/>
        </w:rPr>
        <w:t>备</w:t>
      </w:r>
      <w:r>
        <w:rPr>
          <w:rFonts w:ascii="仿宋" w:hAnsi="仿宋" w:eastAsia="仿宋" w:cs="宋体"/>
          <w:kern w:val="0"/>
          <w:sz w:val="24"/>
        </w:rPr>
        <w:t>浮雕相差板</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10、物镜配置：</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10.1、</w:t>
      </w:r>
      <w:r>
        <w:rPr>
          <w:rFonts w:ascii="仿宋" w:hAnsi="仿宋" w:eastAsia="仿宋" w:cs="宋体"/>
          <w:kern w:val="0"/>
          <w:sz w:val="24"/>
        </w:rPr>
        <w:t>4×</w:t>
      </w:r>
      <w:r>
        <w:rPr>
          <w:rFonts w:hint="eastAsia" w:ascii="仿宋" w:hAnsi="仿宋" w:eastAsia="仿宋" w:cs="宋体"/>
          <w:kern w:val="0"/>
          <w:sz w:val="24"/>
        </w:rPr>
        <w:t>物镜：</w:t>
      </w:r>
      <w:r>
        <w:rPr>
          <w:rFonts w:ascii="仿宋" w:hAnsi="仿宋" w:eastAsia="仿宋" w:cs="宋体"/>
          <w:kern w:val="0"/>
          <w:sz w:val="24"/>
        </w:rPr>
        <w:t>平场消色差物镜</w:t>
      </w:r>
      <w:r>
        <w:rPr>
          <w:rFonts w:hint="eastAsia" w:ascii="仿宋" w:hAnsi="仿宋" w:eastAsia="仿宋" w:cs="宋体"/>
          <w:kern w:val="0"/>
          <w:sz w:val="24"/>
        </w:rPr>
        <w:t>，</w:t>
      </w:r>
      <w:r>
        <w:rPr>
          <w:rFonts w:ascii="仿宋" w:hAnsi="仿宋" w:eastAsia="仿宋" w:cs="宋体"/>
          <w:kern w:val="0"/>
          <w:sz w:val="24"/>
        </w:rPr>
        <w:t>N.A.≥0.10</w:t>
      </w:r>
      <w:r>
        <w:rPr>
          <w:rFonts w:hint="eastAsia" w:ascii="仿宋" w:hAnsi="仿宋" w:eastAsia="仿宋" w:cs="宋体"/>
          <w:kern w:val="0"/>
          <w:sz w:val="24"/>
        </w:rPr>
        <w:t>，</w:t>
      </w:r>
      <w:r>
        <w:rPr>
          <w:rFonts w:ascii="仿宋" w:hAnsi="仿宋" w:eastAsia="仿宋" w:cs="宋体"/>
          <w:kern w:val="0"/>
          <w:sz w:val="24"/>
        </w:rPr>
        <w:t>W.D≥30.0mm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10.2、</w:t>
      </w:r>
      <w:r>
        <w:rPr>
          <w:rFonts w:ascii="仿宋" w:hAnsi="仿宋" w:eastAsia="仿宋" w:cs="宋体"/>
          <w:kern w:val="0"/>
          <w:sz w:val="24"/>
        </w:rPr>
        <w:t>10×</w:t>
      </w:r>
      <w:r>
        <w:rPr>
          <w:rFonts w:hint="eastAsia" w:ascii="仿宋" w:hAnsi="仿宋" w:eastAsia="仿宋" w:cs="宋体"/>
          <w:kern w:val="0"/>
          <w:sz w:val="24"/>
        </w:rPr>
        <w:t>物镜：</w:t>
      </w:r>
      <w:r>
        <w:rPr>
          <w:rFonts w:ascii="仿宋" w:hAnsi="仿宋" w:eastAsia="仿宋" w:cs="宋体"/>
          <w:kern w:val="0"/>
          <w:sz w:val="24"/>
        </w:rPr>
        <w:t>平场消色差相差物镜</w:t>
      </w:r>
      <w:r>
        <w:rPr>
          <w:rFonts w:hint="eastAsia" w:ascii="仿宋" w:hAnsi="仿宋" w:eastAsia="仿宋" w:cs="宋体"/>
          <w:kern w:val="0"/>
          <w:sz w:val="24"/>
        </w:rPr>
        <w:t>，</w:t>
      </w:r>
      <w:r>
        <w:rPr>
          <w:rFonts w:ascii="仿宋" w:hAnsi="仿宋" w:eastAsia="仿宋" w:cs="宋体"/>
          <w:kern w:val="0"/>
          <w:sz w:val="24"/>
        </w:rPr>
        <w:t>N.A.≥0.25</w:t>
      </w:r>
      <w:r>
        <w:rPr>
          <w:rFonts w:hint="eastAsia" w:ascii="仿宋" w:hAnsi="仿宋" w:eastAsia="仿宋" w:cs="宋体"/>
          <w:kern w:val="0"/>
          <w:sz w:val="24"/>
        </w:rPr>
        <w:t>，</w:t>
      </w:r>
      <w:r>
        <w:rPr>
          <w:rFonts w:ascii="仿宋" w:hAnsi="仿宋" w:eastAsia="仿宋" w:cs="宋体"/>
          <w:kern w:val="0"/>
          <w:sz w:val="24"/>
        </w:rPr>
        <w:t>W.D.≥6.2mm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10.3、</w:t>
      </w:r>
      <w:r>
        <w:rPr>
          <w:rFonts w:ascii="仿宋" w:hAnsi="仿宋" w:eastAsia="仿宋" w:cs="宋体"/>
          <w:kern w:val="0"/>
          <w:sz w:val="24"/>
        </w:rPr>
        <w:t>20×</w:t>
      </w:r>
      <w:r>
        <w:rPr>
          <w:rFonts w:hint="eastAsia" w:ascii="仿宋" w:hAnsi="仿宋" w:eastAsia="仿宋" w:cs="宋体"/>
          <w:kern w:val="0"/>
          <w:sz w:val="24"/>
        </w:rPr>
        <w:t>物镜：</w:t>
      </w:r>
      <w:r>
        <w:rPr>
          <w:rFonts w:ascii="仿宋" w:hAnsi="仿宋" w:eastAsia="仿宋" w:cs="宋体"/>
          <w:kern w:val="0"/>
          <w:sz w:val="24"/>
        </w:rPr>
        <w:t>平场消色差相差物镜</w:t>
      </w:r>
      <w:r>
        <w:rPr>
          <w:rFonts w:hint="eastAsia" w:ascii="仿宋" w:hAnsi="仿宋" w:eastAsia="仿宋" w:cs="宋体"/>
          <w:kern w:val="0"/>
          <w:sz w:val="24"/>
        </w:rPr>
        <w:t>，</w:t>
      </w:r>
      <w:r>
        <w:rPr>
          <w:rFonts w:ascii="仿宋" w:hAnsi="仿宋" w:eastAsia="仿宋" w:cs="宋体"/>
          <w:kern w:val="0"/>
          <w:sz w:val="24"/>
        </w:rPr>
        <w:t>N.A.≥0.40</w:t>
      </w:r>
      <w:r>
        <w:rPr>
          <w:rFonts w:hint="eastAsia" w:ascii="仿宋" w:hAnsi="仿宋" w:eastAsia="仿宋" w:cs="宋体"/>
          <w:kern w:val="0"/>
          <w:sz w:val="24"/>
        </w:rPr>
        <w:t>，</w:t>
      </w:r>
      <w:r>
        <w:rPr>
          <w:rFonts w:ascii="仿宋" w:hAnsi="仿宋" w:eastAsia="仿宋" w:cs="宋体"/>
          <w:kern w:val="0"/>
          <w:sz w:val="24"/>
        </w:rPr>
        <w:t>W.D.≥3.1mm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10.4、</w:t>
      </w:r>
      <w:r>
        <w:rPr>
          <w:rFonts w:ascii="仿宋" w:hAnsi="仿宋" w:eastAsia="仿宋" w:cs="宋体"/>
          <w:kern w:val="0"/>
          <w:sz w:val="24"/>
        </w:rPr>
        <w:t>40×</w:t>
      </w:r>
      <w:r>
        <w:rPr>
          <w:rFonts w:hint="eastAsia" w:ascii="仿宋" w:hAnsi="仿宋" w:eastAsia="仿宋" w:cs="宋体"/>
          <w:kern w:val="0"/>
          <w:sz w:val="24"/>
        </w:rPr>
        <w:t>物镜：</w:t>
      </w:r>
      <w:r>
        <w:rPr>
          <w:rFonts w:ascii="仿宋" w:hAnsi="仿宋" w:eastAsia="仿宋" w:cs="宋体"/>
          <w:kern w:val="0"/>
          <w:sz w:val="24"/>
        </w:rPr>
        <w:t>平场消色差相差物镜</w:t>
      </w:r>
      <w:r>
        <w:rPr>
          <w:rFonts w:hint="eastAsia" w:ascii="仿宋" w:hAnsi="仿宋" w:eastAsia="仿宋" w:cs="宋体"/>
          <w:kern w:val="0"/>
          <w:sz w:val="24"/>
        </w:rPr>
        <w:t>，</w:t>
      </w:r>
      <w:r>
        <w:rPr>
          <w:rFonts w:ascii="仿宋" w:hAnsi="仿宋" w:eastAsia="仿宋" w:cs="宋体"/>
          <w:kern w:val="0"/>
          <w:sz w:val="24"/>
        </w:rPr>
        <w:t>N.A.≥0.55，W.D.≥2.1mm</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11、</w:t>
      </w:r>
      <w:r>
        <w:rPr>
          <w:rFonts w:ascii="仿宋" w:hAnsi="仿宋" w:eastAsia="仿宋" w:cs="宋体"/>
          <w:kern w:val="0"/>
          <w:sz w:val="24"/>
        </w:rPr>
        <w:t>图像采集系统：</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11.1、</w:t>
      </w:r>
      <w:r>
        <w:rPr>
          <w:rFonts w:ascii="仿宋" w:hAnsi="仿宋" w:eastAsia="仿宋" w:cs="宋体"/>
          <w:kern w:val="0"/>
          <w:sz w:val="24"/>
        </w:rPr>
        <w:t>显微专用彩色数码相机</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11.2、</w:t>
      </w:r>
      <w:r>
        <w:rPr>
          <w:rFonts w:ascii="仿宋" w:hAnsi="仿宋" w:eastAsia="仿宋" w:cs="宋体"/>
          <w:kern w:val="0"/>
          <w:sz w:val="24"/>
        </w:rPr>
        <w:t>像素：≥2000万像素</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11.3、传感器靶</w:t>
      </w:r>
      <w:r>
        <w:rPr>
          <w:rFonts w:ascii="仿宋" w:hAnsi="仿宋" w:eastAsia="仿宋" w:cs="宋体"/>
          <w:kern w:val="0"/>
          <w:sz w:val="24"/>
        </w:rPr>
        <w:t>面</w:t>
      </w:r>
      <w:r>
        <w:rPr>
          <w:rFonts w:hint="eastAsia" w:ascii="仿宋" w:hAnsi="仿宋" w:eastAsia="仿宋" w:cs="宋体"/>
          <w:kern w:val="0"/>
          <w:sz w:val="24"/>
        </w:rPr>
        <w:t>尺寸</w:t>
      </w:r>
      <w:r>
        <w:rPr>
          <w:rFonts w:ascii="仿宋" w:hAnsi="仿宋" w:eastAsia="仿宋" w:cs="宋体"/>
          <w:kern w:val="0"/>
          <w:sz w:val="24"/>
        </w:rPr>
        <w:t>：≥1英寸</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11.4、</w:t>
      </w:r>
      <w:r>
        <w:rPr>
          <w:rFonts w:ascii="仿宋" w:hAnsi="仿宋" w:eastAsia="仿宋" w:cs="宋体"/>
          <w:kern w:val="0"/>
          <w:sz w:val="24"/>
        </w:rPr>
        <w:t>数据</w:t>
      </w:r>
      <w:r>
        <w:rPr>
          <w:rFonts w:hint="eastAsia" w:ascii="仿宋" w:hAnsi="仿宋" w:eastAsia="仿宋" w:cs="宋体"/>
          <w:kern w:val="0"/>
          <w:sz w:val="24"/>
        </w:rPr>
        <w:t>接</w:t>
      </w:r>
      <w:r>
        <w:rPr>
          <w:rFonts w:ascii="仿宋" w:hAnsi="仿宋" w:eastAsia="仿宋" w:cs="宋体"/>
          <w:kern w:val="0"/>
          <w:sz w:val="24"/>
        </w:rPr>
        <w:t>口： HDMI、</w:t>
      </w:r>
      <w:r>
        <w:rPr>
          <w:rFonts w:hint="eastAsia" w:ascii="仿宋" w:hAnsi="仿宋" w:eastAsia="仿宋" w:cs="宋体"/>
          <w:kern w:val="0"/>
          <w:sz w:val="24"/>
        </w:rPr>
        <w:t>存储</w:t>
      </w:r>
      <w:r>
        <w:rPr>
          <w:rFonts w:ascii="仿宋" w:hAnsi="仿宋" w:eastAsia="仿宋" w:cs="宋体"/>
          <w:kern w:val="0"/>
          <w:sz w:val="24"/>
        </w:rPr>
        <w:t>卡接口</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11.5、</w:t>
      </w:r>
      <w:r>
        <w:rPr>
          <w:rFonts w:ascii="仿宋" w:hAnsi="仿宋" w:eastAsia="仿宋" w:cs="宋体"/>
          <w:kern w:val="0"/>
          <w:sz w:val="24"/>
        </w:rPr>
        <w:t>图像输出帧率：</w:t>
      </w:r>
      <w:r>
        <w:rPr>
          <w:rFonts w:hint="eastAsia" w:ascii="仿宋" w:hAnsi="仿宋" w:eastAsia="仿宋" w:cs="宋体"/>
          <w:kern w:val="0"/>
          <w:sz w:val="24"/>
        </w:rPr>
        <w:t>≥</w:t>
      </w:r>
      <w:r>
        <w:rPr>
          <w:rFonts w:ascii="仿宋" w:hAnsi="仿宋" w:eastAsia="仿宋" w:cs="宋体"/>
          <w:kern w:val="0"/>
          <w:sz w:val="24"/>
        </w:rPr>
        <w:t>15幅/</w:t>
      </w:r>
      <w:r>
        <w:rPr>
          <w:rFonts w:hint="eastAsia" w:ascii="仿宋" w:hAnsi="仿宋" w:eastAsia="仿宋" w:cs="宋体"/>
          <w:kern w:val="0"/>
          <w:sz w:val="24"/>
        </w:rPr>
        <w:t>s@</w:t>
      </w:r>
      <w:r>
        <w:rPr>
          <w:rFonts w:ascii="仿宋" w:hAnsi="仿宋" w:eastAsia="仿宋" w:cs="宋体"/>
          <w:kern w:val="0"/>
          <w:sz w:val="24"/>
        </w:rPr>
        <w:t>全像素 54</w:t>
      </w:r>
      <w:r>
        <w:rPr>
          <w:rFonts w:hint="eastAsia" w:ascii="仿宋" w:hAnsi="仿宋" w:eastAsia="仿宋" w:cs="宋体"/>
          <w:kern w:val="0"/>
          <w:sz w:val="24"/>
        </w:rPr>
        <w:t>00</w:t>
      </w:r>
      <w:r>
        <w:rPr>
          <w:rFonts w:ascii="仿宋" w:hAnsi="仿宋" w:eastAsia="仿宋" w:cs="宋体"/>
          <w:kern w:val="0"/>
          <w:sz w:val="24"/>
        </w:rPr>
        <w:t>×36</w:t>
      </w:r>
      <w:r>
        <w:rPr>
          <w:rFonts w:hint="eastAsia" w:ascii="仿宋" w:hAnsi="仿宋" w:eastAsia="仿宋" w:cs="宋体"/>
          <w:kern w:val="0"/>
          <w:sz w:val="24"/>
        </w:rPr>
        <w:t>00</w:t>
      </w:r>
      <w:r>
        <w:rPr>
          <w:rFonts w:ascii="仿宋" w:hAnsi="仿宋" w:eastAsia="仿宋" w:cs="宋体"/>
          <w:kern w:val="0"/>
          <w:sz w:val="24"/>
        </w:rPr>
        <w:t>模式下</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11.6、</w:t>
      </w:r>
      <w:r>
        <w:rPr>
          <w:rFonts w:ascii="仿宋" w:hAnsi="仿宋" w:eastAsia="仿宋" w:cs="宋体"/>
          <w:kern w:val="0"/>
          <w:sz w:val="24"/>
        </w:rPr>
        <w:t>连接方式：C接口；</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12、图像处理</w:t>
      </w:r>
      <w:r>
        <w:rPr>
          <w:rFonts w:ascii="仿宋" w:hAnsi="仿宋" w:eastAsia="仿宋" w:cs="宋体"/>
          <w:kern w:val="0"/>
          <w:sz w:val="24"/>
        </w:rPr>
        <w:t>工作站：</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12.1、</w:t>
      </w:r>
      <w:r>
        <w:rPr>
          <w:rFonts w:ascii="仿宋" w:hAnsi="仿宋" w:eastAsia="仿宋" w:cs="宋体"/>
          <w:kern w:val="0"/>
          <w:sz w:val="24"/>
        </w:rPr>
        <w:t>CPU：</w:t>
      </w:r>
      <w:r>
        <w:rPr>
          <w:rFonts w:hint="eastAsia" w:ascii="仿宋" w:hAnsi="仿宋" w:eastAsia="仿宋" w:cs="宋体"/>
          <w:kern w:val="0"/>
          <w:sz w:val="24"/>
        </w:rPr>
        <w:t>英特尔</w:t>
      </w:r>
      <w:r>
        <w:rPr>
          <w:rFonts w:ascii="仿宋" w:hAnsi="仿宋" w:eastAsia="仿宋" w:cs="宋体"/>
          <w:kern w:val="0"/>
          <w:sz w:val="24"/>
        </w:rPr>
        <w:t>i</w:t>
      </w:r>
      <w:r>
        <w:rPr>
          <w:rFonts w:hint="eastAsia" w:ascii="仿宋" w:hAnsi="仿宋" w:eastAsia="仿宋" w:cs="宋体"/>
          <w:kern w:val="0"/>
          <w:sz w:val="24"/>
        </w:rPr>
        <w:t>5十代以上处理器；</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12.2、</w:t>
      </w:r>
      <w:r>
        <w:rPr>
          <w:rFonts w:ascii="仿宋" w:hAnsi="仿宋" w:eastAsia="仿宋" w:cs="宋体"/>
          <w:kern w:val="0"/>
          <w:sz w:val="24"/>
        </w:rPr>
        <w:t>内存≥4</w:t>
      </w:r>
      <w:r>
        <w:rPr>
          <w:rFonts w:hint="eastAsia" w:ascii="仿宋" w:hAnsi="仿宋" w:eastAsia="仿宋" w:cs="宋体"/>
          <w:kern w:val="0"/>
          <w:sz w:val="24"/>
        </w:rPr>
        <w:t>G</w:t>
      </w:r>
      <w:r>
        <w:rPr>
          <w:rFonts w:ascii="仿宋" w:hAnsi="仿宋" w:eastAsia="仿宋" w:cs="宋体"/>
          <w:kern w:val="0"/>
          <w:sz w:val="24"/>
        </w:rPr>
        <w:t>，硬盘</w:t>
      </w:r>
      <w:r>
        <w:rPr>
          <w:rFonts w:hint="eastAsia" w:ascii="仿宋" w:hAnsi="仿宋" w:eastAsia="仿宋" w:cs="宋体"/>
          <w:kern w:val="0"/>
          <w:sz w:val="24"/>
        </w:rPr>
        <w:t>≥</w:t>
      </w:r>
      <w:r>
        <w:rPr>
          <w:rFonts w:ascii="仿宋" w:hAnsi="仿宋" w:eastAsia="仿宋" w:cs="宋体"/>
          <w:kern w:val="0"/>
          <w:sz w:val="24"/>
        </w:rPr>
        <w:t>1T</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12.3、彩色液晶显示器≥</w:t>
      </w:r>
      <w:r>
        <w:rPr>
          <w:rFonts w:ascii="仿宋" w:hAnsi="仿宋" w:eastAsia="仿宋" w:cs="宋体"/>
          <w:kern w:val="0"/>
          <w:sz w:val="24"/>
        </w:rPr>
        <w:t>21</w:t>
      </w:r>
      <w:r>
        <w:rPr>
          <w:rFonts w:hint="eastAsia" w:ascii="仿宋" w:hAnsi="仿宋" w:eastAsia="仿宋" w:cs="宋体"/>
          <w:kern w:val="0"/>
          <w:sz w:val="24"/>
        </w:rPr>
        <w:t>英</w:t>
      </w:r>
      <w:r>
        <w:rPr>
          <w:rFonts w:ascii="仿宋" w:hAnsi="仿宋" w:eastAsia="仿宋" w:cs="宋体"/>
          <w:kern w:val="0"/>
          <w:sz w:val="24"/>
        </w:rPr>
        <w:t>寸</w:t>
      </w:r>
      <w:r>
        <w:rPr>
          <w:rFonts w:hint="eastAsia" w:ascii="仿宋" w:hAnsi="仿宋" w:eastAsia="仿宋" w:cs="宋体"/>
          <w:kern w:val="0"/>
          <w:sz w:val="24"/>
        </w:rPr>
        <w:t>；</w:t>
      </w:r>
    </w:p>
    <w:p>
      <w:pPr>
        <w:tabs>
          <w:tab w:val="left" w:pos="142"/>
        </w:tabs>
        <w:spacing w:line="360" w:lineRule="auto"/>
        <w:contextualSpacing/>
        <w:rPr>
          <w:rFonts w:ascii="仿宋" w:hAnsi="仿宋" w:eastAsia="仿宋"/>
          <w:bCs/>
          <w:kern w:val="0"/>
          <w:sz w:val="24"/>
        </w:rPr>
      </w:pPr>
      <w:r>
        <w:rPr>
          <w:rFonts w:hint="eastAsia" w:ascii="仿宋" w:hAnsi="仿宋" w:eastAsia="仿宋"/>
          <w:bCs/>
          <w:kern w:val="0"/>
          <w:sz w:val="24"/>
        </w:rPr>
        <w:t>13、</w:t>
      </w:r>
      <w:r>
        <w:rPr>
          <w:rFonts w:ascii="仿宋" w:hAnsi="仿宋" w:eastAsia="仿宋"/>
          <w:bCs/>
          <w:kern w:val="0"/>
          <w:sz w:val="24"/>
        </w:rPr>
        <w:t>工作条件</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 xml:space="preserve">13.1、电源：AC </w:t>
      </w:r>
      <w:r>
        <w:rPr>
          <w:rFonts w:ascii="仿宋" w:hAnsi="仿宋" w:eastAsia="仿宋" w:cs="宋体"/>
          <w:kern w:val="0"/>
          <w:sz w:val="24"/>
        </w:rPr>
        <w:t>220-230V</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13.2、</w:t>
      </w:r>
      <w:r>
        <w:rPr>
          <w:rFonts w:ascii="仿宋" w:hAnsi="仿宋" w:eastAsia="仿宋" w:cs="宋体"/>
          <w:kern w:val="0"/>
          <w:sz w:val="24"/>
        </w:rPr>
        <w:t>环境温度：25℃±2℃</w:t>
      </w:r>
      <w:r>
        <w:rPr>
          <w:rFonts w:hint="eastAsia" w:ascii="仿宋" w:hAnsi="仿宋" w:eastAsia="仿宋" w:cs="宋体"/>
          <w:kern w:val="0"/>
          <w:sz w:val="24"/>
        </w:rPr>
        <w:t>；</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13.3、</w:t>
      </w:r>
      <w:r>
        <w:rPr>
          <w:rFonts w:ascii="仿宋" w:hAnsi="仿宋" w:eastAsia="仿宋" w:cs="宋体"/>
          <w:kern w:val="0"/>
          <w:sz w:val="24"/>
        </w:rPr>
        <w:t>环境湿度：</w:t>
      </w:r>
      <w:r>
        <w:rPr>
          <w:rFonts w:hint="eastAsia" w:ascii="仿宋" w:hAnsi="仿宋" w:eastAsia="仿宋" w:cs="宋体"/>
          <w:kern w:val="0"/>
          <w:sz w:val="24"/>
        </w:rPr>
        <w:t>≤</w:t>
      </w:r>
      <w:r>
        <w:rPr>
          <w:rFonts w:ascii="仿宋" w:hAnsi="仿宋" w:eastAsia="仿宋" w:cs="宋体"/>
          <w:kern w:val="0"/>
          <w:sz w:val="24"/>
        </w:rPr>
        <w:t>85%</w:t>
      </w:r>
      <w:r>
        <w:rPr>
          <w:rFonts w:hint="eastAsia" w:ascii="仿宋" w:hAnsi="仿宋" w:eastAsia="仿宋" w:cs="宋体"/>
          <w:kern w:val="0"/>
          <w:sz w:val="24"/>
        </w:rPr>
        <w:t>；</w:t>
      </w:r>
    </w:p>
    <w:p>
      <w:pPr>
        <w:tabs>
          <w:tab w:val="left" w:pos="142"/>
        </w:tabs>
        <w:spacing w:line="360" w:lineRule="auto"/>
        <w:contextualSpacing/>
        <w:rPr>
          <w:rFonts w:ascii="仿宋" w:hAnsi="仿宋" w:eastAsia="仿宋"/>
          <w:b/>
          <w:bCs/>
          <w:kern w:val="0"/>
          <w:sz w:val="24"/>
        </w:rPr>
      </w:pPr>
      <w:r>
        <w:rPr>
          <w:rFonts w:hint="eastAsia" w:ascii="仿宋" w:hAnsi="仿宋" w:eastAsia="仿宋"/>
          <w:b/>
          <w:bCs/>
          <w:kern w:val="0"/>
          <w:sz w:val="24"/>
        </w:rPr>
        <w:t>四、主要</w:t>
      </w:r>
      <w:r>
        <w:rPr>
          <w:rFonts w:ascii="仿宋" w:hAnsi="仿宋" w:eastAsia="仿宋"/>
          <w:b/>
          <w:bCs/>
          <w:kern w:val="0"/>
          <w:sz w:val="24"/>
        </w:rPr>
        <w:t>配置：</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倒置显微镜主机</w:t>
      </w:r>
      <w:r>
        <w:rPr>
          <w:rFonts w:hint="eastAsia" w:ascii="仿宋" w:hAnsi="仿宋" w:eastAsia="仿宋" w:cs="宋体"/>
          <w:kern w:val="0"/>
          <w:sz w:val="24"/>
        </w:rPr>
        <w:t>：1套；</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物镜</w:t>
      </w:r>
      <w:r>
        <w:rPr>
          <w:rFonts w:hint="eastAsia" w:ascii="仿宋" w:hAnsi="仿宋" w:eastAsia="仿宋" w:cs="宋体"/>
          <w:kern w:val="0"/>
          <w:sz w:val="24"/>
        </w:rPr>
        <w:t>：</w:t>
      </w:r>
      <w:r>
        <w:rPr>
          <w:rFonts w:ascii="仿宋" w:hAnsi="仿宋" w:eastAsia="仿宋" w:cs="宋体"/>
          <w:kern w:val="0"/>
          <w:sz w:val="24"/>
        </w:rPr>
        <w:t>1套；</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图像采集系统：1套；</w:t>
      </w:r>
    </w:p>
    <w:p>
      <w:pPr>
        <w:tabs>
          <w:tab w:val="left" w:pos="142"/>
        </w:tabs>
        <w:spacing w:line="360" w:lineRule="auto"/>
        <w:contextualSpacing/>
        <w:rPr>
          <w:rFonts w:ascii="仿宋" w:hAnsi="仿宋" w:eastAsia="仿宋" w:cs="宋体"/>
          <w:kern w:val="0"/>
          <w:sz w:val="24"/>
        </w:rPr>
      </w:pPr>
      <w:r>
        <w:rPr>
          <w:rFonts w:hint="eastAsia" w:ascii="仿宋" w:hAnsi="仿宋" w:eastAsia="仿宋" w:cs="宋体"/>
          <w:kern w:val="0"/>
          <w:sz w:val="24"/>
        </w:rPr>
        <w:t>4、图像处理</w:t>
      </w:r>
      <w:r>
        <w:rPr>
          <w:rFonts w:ascii="仿宋" w:hAnsi="仿宋" w:eastAsia="仿宋" w:cs="宋体"/>
          <w:kern w:val="0"/>
          <w:sz w:val="24"/>
        </w:rPr>
        <w:t>工作站：</w:t>
      </w:r>
      <w:r>
        <w:rPr>
          <w:rFonts w:hint="eastAsia" w:ascii="仿宋" w:hAnsi="仿宋" w:eastAsia="仿宋" w:cs="宋体"/>
          <w:kern w:val="0"/>
          <w:sz w:val="24"/>
        </w:rPr>
        <w:t>1套；</w:t>
      </w:r>
    </w:p>
    <w:p>
      <w:pPr>
        <w:spacing w:line="360" w:lineRule="auto"/>
        <w:contextualSpacing/>
        <w:rPr>
          <w:rFonts w:ascii="仿宋" w:hAnsi="仿宋" w:eastAsia="仿宋"/>
          <w:b/>
          <w:sz w:val="24"/>
        </w:rPr>
      </w:pPr>
      <w:r>
        <w:rPr>
          <w:rFonts w:hint="eastAsia" w:ascii="仿宋" w:hAnsi="仿宋" w:eastAsia="仿宋"/>
          <w:b/>
          <w:sz w:val="24"/>
        </w:rPr>
        <w:t>五</w:t>
      </w:r>
      <w:r>
        <w:rPr>
          <w:rFonts w:ascii="仿宋" w:hAnsi="仿宋" w:eastAsia="仿宋"/>
          <w:b/>
          <w:sz w:val="24"/>
        </w:rPr>
        <w:t>.</w:t>
      </w:r>
      <w:r>
        <w:rPr>
          <w:rFonts w:hint="eastAsia" w:ascii="仿宋" w:hAnsi="仿宋" w:eastAsia="仿宋"/>
          <w:b/>
          <w:sz w:val="24"/>
        </w:rPr>
        <w:t>售后服务</w:t>
      </w:r>
    </w:p>
    <w:p>
      <w:pPr>
        <w:tabs>
          <w:tab w:val="left" w:pos="6221"/>
        </w:tabs>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质保期</w:t>
      </w:r>
      <w:r>
        <w:rPr>
          <w:rFonts w:hint="eastAsia" w:ascii="仿宋" w:hAnsi="仿宋" w:eastAsia="仿宋"/>
          <w:sz w:val="24"/>
        </w:rPr>
        <w:t>5年；</w:t>
      </w:r>
    </w:p>
    <w:p>
      <w:pPr>
        <w:spacing w:line="360" w:lineRule="auto"/>
        <w:contextualSpacing/>
        <w:rPr>
          <w:rFonts w:ascii="仿宋" w:hAnsi="仿宋" w:eastAsia="仿宋"/>
          <w:sz w:val="24"/>
        </w:rPr>
      </w:pPr>
      <w:r>
        <w:rPr>
          <w:rFonts w:hint="eastAsia" w:ascii="仿宋" w:hAnsi="仿宋" w:eastAsia="仿宋"/>
          <w:sz w:val="24"/>
        </w:rPr>
        <w:t>2、机器维修保养服务；</w:t>
      </w:r>
    </w:p>
    <w:p>
      <w:pPr>
        <w:spacing w:line="360" w:lineRule="auto"/>
        <w:contextualSpacing/>
        <w:rPr>
          <w:rFonts w:ascii="仿宋" w:hAnsi="仿宋" w:eastAsia="仿宋"/>
          <w:sz w:val="24"/>
        </w:rPr>
      </w:pPr>
      <w:r>
        <w:rPr>
          <w:rFonts w:hint="eastAsia" w:ascii="仿宋" w:hAnsi="仿宋" w:eastAsia="仿宋"/>
          <w:sz w:val="24"/>
        </w:rPr>
        <w:t>3、免费运输、安装、调试、培训；</w:t>
      </w:r>
    </w:p>
    <w:p>
      <w:pPr>
        <w:spacing w:line="360" w:lineRule="auto"/>
        <w:contextualSpacing/>
        <w:rPr>
          <w:rFonts w:ascii="仿宋" w:hAnsi="仿宋" w:eastAsia="仿宋"/>
          <w:sz w:val="24"/>
        </w:rPr>
      </w:pPr>
      <w:r>
        <w:rPr>
          <w:rFonts w:hint="eastAsia" w:ascii="仿宋" w:hAnsi="仿宋" w:eastAsia="仿宋"/>
          <w:sz w:val="24"/>
        </w:rPr>
        <w:t>4、维修配件保证6年；</w:t>
      </w:r>
    </w:p>
    <w:p>
      <w:pPr>
        <w:spacing w:line="360" w:lineRule="auto"/>
        <w:contextualSpacing/>
        <w:rPr>
          <w:rFonts w:ascii="仿宋" w:hAnsi="仿宋" w:eastAsia="仿宋"/>
          <w:sz w:val="24"/>
        </w:rPr>
      </w:pPr>
      <w:r>
        <w:rPr>
          <w:rFonts w:hint="eastAsia" w:ascii="仿宋" w:hAnsi="仿宋" w:eastAsia="仿宋"/>
          <w:sz w:val="24"/>
        </w:rPr>
        <w:t>5、设备安装时由专职工程师为最终用户免费培训操作及维修人员至少一名；</w:t>
      </w:r>
    </w:p>
    <w:p>
      <w:pPr>
        <w:spacing w:line="360" w:lineRule="auto"/>
        <w:contextualSpacing/>
        <w:rPr>
          <w:rFonts w:ascii="仿宋" w:hAnsi="仿宋" w:eastAsia="仿宋"/>
          <w:sz w:val="24"/>
        </w:rPr>
      </w:pPr>
      <w:r>
        <w:rPr>
          <w:rFonts w:hint="eastAsia" w:ascii="仿宋" w:hAnsi="仿宋" w:eastAsia="仿宋"/>
          <w:sz w:val="24"/>
        </w:rPr>
        <w:t>6、在质保期和保修期内，一旦发生质量问题，接到通知4小时内赶到现场进行修理或更换；</w:t>
      </w:r>
    </w:p>
    <w:p>
      <w:pPr>
        <w:spacing w:line="360" w:lineRule="auto"/>
        <w:contextualSpacing/>
        <w:rPr>
          <w:rFonts w:ascii="仿宋" w:hAnsi="仿宋" w:eastAsia="仿宋"/>
          <w:b/>
          <w:sz w:val="24"/>
        </w:rPr>
      </w:pPr>
      <w:r>
        <w:rPr>
          <w:rFonts w:hint="eastAsia" w:ascii="仿宋" w:hAnsi="仿宋" w:eastAsia="仿宋"/>
          <w:b/>
          <w:sz w:val="24"/>
        </w:rPr>
        <w:t>六、设备交付、验收以及安装调试</w:t>
      </w:r>
    </w:p>
    <w:p>
      <w:pPr>
        <w:spacing w:line="360" w:lineRule="auto"/>
        <w:contextualSpacing/>
        <w:rPr>
          <w:rFonts w:ascii="仿宋" w:hAnsi="仿宋" w:eastAsia="仿宋"/>
          <w:sz w:val="24"/>
        </w:rPr>
      </w:pPr>
      <w:r>
        <w:rPr>
          <w:rFonts w:hint="eastAsia" w:ascii="仿宋" w:hAnsi="仿宋" w:eastAsia="仿宋"/>
          <w:sz w:val="24"/>
        </w:rPr>
        <w:t>1、设备在合同生效后90天内交货。同时设备提供设备装箱清单、产品合格证、质量证明书、设备操作维修手册，所有技术文档均是正式印刷和装订的。</w:t>
      </w:r>
      <w:r>
        <w:rPr>
          <w:rFonts w:ascii="仿宋" w:hAnsi="仿宋" w:eastAsia="仿宋"/>
          <w:sz w:val="24"/>
        </w:rPr>
        <w:t xml:space="preserve"> </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、保修期包含安装调制费用。厂家有专职的工程师上门服务，安装完设备后即开始调试，并在合同规定或用户要求的时间内完成。</w:t>
      </w:r>
    </w:p>
    <w:p>
      <w:pPr>
        <w:spacing w:line="360" w:lineRule="auto"/>
        <w:contextualSpacing/>
        <w:rPr>
          <w:rFonts w:ascii="仿宋" w:hAnsi="仿宋" w:eastAsia="仿宋"/>
          <w:sz w:val="24"/>
        </w:rPr>
      </w:pPr>
      <w:r>
        <w:rPr>
          <w:rFonts w:hint="eastAsia" w:ascii="仿宋" w:hAnsi="仿宋" w:eastAsia="仿宋"/>
          <w:sz w:val="24"/>
        </w:rPr>
        <w:t>3、日常技术服务</w:t>
      </w:r>
    </w:p>
    <w:p>
      <w:pPr>
        <w:spacing w:line="360" w:lineRule="auto"/>
        <w:contextualSpacing/>
        <w:rPr>
          <w:rFonts w:ascii="仿宋" w:hAnsi="仿宋" w:eastAsia="仿宋"/>
          <w:sz w:val="24"/>
        </w:rPr>
      </w:pPr>
      <w:r>
        <w:rPr>
          <w:rFonts w:hint="eastAsia" w:ascii="仿宋" w:hAnsi="仿宋" w:eastAsia="仿宋"/>
          <w:sz w:val="24"/>
        </w:rPr>
        <w:t>3.1、系统设备使用期间，凡发生故障及质量问题，能够及时地满足采购人提出的技术服务要求。无论保修期内还是保修期外，接到用户报修通知后，有专职厂家工程师提供应用培训及上门维修服务2小时内响应，维修4小时到场，如24小时内未解决问题，则提供备选方案，确保不严重影响采购人的日常工作。</w:t>
      </w:r>
    </w:p>
    <w:p>
      <w:pPr>
        <w:spacing w:line="360" w:lineRule="auto"/>
        <w:contextualSpacing/>
        <w:rPr>
          <w:rFonts w:ascii="仿宋" w:hAnsi="仿宋" w:eastAsia="仿宋"/>
          <w:sz w:val="24"/>
        </w:rPr>
      </w:pPr>
      <w:r>
        <w:rPr>
          <w:rFonts w:hint="eastAsia" w:ascii="仿宋" w:hAnsi="仿宋" w:eastAsia="仿宋"/>
          <w:sz w:val="24"/>
        </w:rPr>
        <w:t>3.2、全面提供操作和维修技术培训。</w:t>
      </w:r>
    </w:p>
    <w:p>
      <w:pPr>
        <w:spacing w:line="360" w:lineRule="auto"/>
        <w:contextualSpacing/>
        <w:rPr>
          <w:rFonts w:ascii="仿宋" w:hAnsi="仿宋" w:eastAsia="仿宋"/>
          <w:sz w:val="24"/>
        </w:rPr>
      </w:pPr>
      <w:r>
        <w:rPr>
          <w:rFonts w:hint="eastAsia" w:ascii="仿宋" w:hAnsi="仿宋" w:eastAsia="仿宋"/>
          <w:sz w:val="24"/>
        </w:rPr>
        <w:t>3.3、技术人员每三个月提供一次上门测试保养，每个月都会有销售人员进行保养维护，最长不会超过两个月。</w:t>
      </w:r>
    </w:p>
    <w:p>
      <w:pPr>
        <w:spacing w:line="360" w:lineRule="auto"/>
        <w:contextualSpacing/>
        <w:rPr>
          <w:rFonts w:ascii="仿宋" w:hAnsi="仿宋" w:eastAsia="仿宋"/>
          <w:sz w:val="24"/>
        </w:rPr>
      </w:pPr>
      <w:r>
        <w:rPr>
          <w:rFonts w:hint="eastAsia" w:ascii="仿宋" w:hAnsi="仿宋" w:eastAsia="仿宋"/>
          <w:sz w:val="24"/>
        </w:rPr>
        <w:t>4、机器的使用培训。</w:t>
      </w:r>
    </w:p>
    <w:p>
      <w:pPr>
        <w:spacing w:line="360" w:lineRule="auto"/>
        <w:contextualSpacing/>
        <w:rPr>
          <w:rFonts w:ascii="仿宋" w:hAnsi="仿宋" w:eastAsia="仿宋"/>
          <w:sz w:val="24"/>
        </w:rPr>
      </w:pPr>
      <w:r>
        <w:rPr>
          <w:rFonts w:hint="eastAsia" w:ascii="仿宋" w:hAnsi="仿宋" w:eastAsia="仿宋"/>
          <w:sz w:val="24"/>
        </w:rPr>
        <w:t>4.1、仪器安装前，指派工程师、提供场地安装指南，并和用户确认细节及时间，设备运抵后，协商安排工程师到指定的地点进行设备的安装、调试。</w:t>
      </w:r>
    </w:p>
    <w:p>
      <w:pPr>
        <w:spacing w:line="360" w:lineRule="auto"/>
        <w:contextualSpacing/>
        <w:rPr>
          <w:rFonts w:ascii="仿宋" w:hAnsi="仿宋" w:eastAsia="仿宋"/>
          <w:sz w:val="24"/>
        </w:rPr>
      </w:pPr>
      <w:r>
        <w:rPr>
          <w:rFonts w:hint="eastAsia" w:ascii="仿宋" w:hAnsi="仿宋" w:eastAsia="仿宋"/>
          <w:sz w:val="24"/>
        </w:rPr>
        <w:t>4.2、承担技术培训所发生的费用。</w:t>
      </w:r>
    </w:p>
    <w:p>
      <w:pPr>
        <w:spacing w:line="360" w:lineRule="auto"/>
        <w:contextualSpacing/>
        <w:rPr>
          <w:rFonts w:ascii="仿宋" w:hAnsi="仿宋" w:eastAsia="仿宋"/>
          <w:sz w:val="24"/>
        </w:rPr>
      </w:pPr>
      <w:r>
        <w:rPr>
          <w:rFonts w:hint="eastAsia" w:ascii="仿宋" w:hAnsi="仿宋" w:eastAsia="仿宋"/>
          <w:sz w:val="24"/>
        </w:rPr>
        <w:t>4.3、提供设备详细操作手册,维修手册和保养手册。</w:t>
      </w:r>
    </w:p>
    <w:p>
      <w:pPr>
        <w:pStyle w:val="13"/>
        <w:ind w:left="0" w:leftChars="0" w:firstLine="0" w:firstLineChars="0"/>
        <w:rPr>
          <w:rFonts w:hint="eastAsia" w:ascii="仿宋" w:hAnsi="仿宋" w:eastAsia="仿宋"/>
          <w:b/>
        </w:rPr>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1-5 -30℃冰箱</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一、数量：1台</w:t>
      </w:r>
    </w:p>
    <w:p>
      <w:pPr>
        <w:pStyle w:val="13"/>
        <w:spacing w:after="0" w:line="360" w:lineRule="auto"/>
        <w:ind w:left="0" w:leftChars="0" w:firstLine="0" w:firstLineChars="0"/>
        <w:contextualSpacing/>
        <w:rPr>
          <w:rFonts w:ascii="仿宋" w:hAnsi="仿宋" w:eastAsia="仿宋"/>
          <w:szCs w:val="24"/>
        </w:rPr>
      </w:pPr>
      <w:r>
        <w:rPr>
          <w:rFonts w:hint="eastAsia" w:ascii="仿宋" w:hAnsi="仿宋" w:eastAsia="仿宋"/>
          <w:b/>
          <w:szCs w:val="24"/>
        </w:rPr>
        <w:t>二、技术参数</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▲1、有效容积≥319L。冷藏室≥219L,冷冻室≥100L。</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2、电脑板控制，冷藏冷冻温度同时显示，冷藏显示精度0.1 ℃，冷冻显示精度1 ℃。</w:t>
      </w:r>
    </w:p>
    <w:p>
      <w:pPr>
        <w:pStyle w:val="3"/>
        <w:spacing w:before="0" w:line="360" w:lineRule="auto"/>
        <w:contextualSpacing/>
        <w:jc w:val="both"/>
        <w:rPr>
          <w:rFonts w:ascii="仿宋" w:hAnsi="仿宋" w:eastAsia="仿宋" w:cs="宋体"/>
          <w:b w:val="0"/>
          <w:bCs/>
          <w:sz w:val="24"/>
          <w:szCs w:val="24"/>
        </w:rPr>
      </w:pPr>
      <w:r>
        <w:rPr>
          <w:rFonts w:ascii="仿宋" w:hAnsi="仿宋" w:eastAsia="仿宋" w:cs="宋体"/>
          <w:b w:val="0"/>
          <w:sz w:val="24"/>
          <w:szCs w:val="24"/>
        </w:rPr>
        <w:t>2.1</w:t>
      </w:r>
      <w:r>
        <w:rPr>
          <w:rFonts w:hint="eastAsia" w:ascii="仿宋" w:hAnsi="仿宋" w:eastAsia="仿宋" w:cs="宋体"/>
          <w:b w:val="0"/>
          <w:sz w:val="24"/>
          <w:szCs w:val="24"/>
        </w:rPr>
        <w:t>冷藏温度范围2-8℃，</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w:t>
      </w:r>
      <w:r>
        <w:rPr>
          <w:rFonts w:ascii="仿宋" w:hAnsi="仿宋" w:eastAsia="仿宋" w:cs="宋体"/>
          <w:b w:val="0"/>
          <w:sz w:val="24"/>
          <w:szCs w:val="24"/>
        </w:rPr>
        <w:t>2.2</w:t>
      </w:r>
      <w:r>
        <w:rPr>
          <w:rFonts w:hint="eastAsia" w:ascii="仿宋" w:hAnsi="仿宋" w:eastAsia="仿宋" w:cs="宋体"/>
          <w:b w:val="0"/>
          <w:sz w:val="24"/>
          <w:szCs w:val="24"/>
        </w:rPr>
        <w:t>冷冻温度-10~-30℃可调。</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▲3、报警功能：超温报警、传感器故障报警、环温超标报警、断电报警、电池电量低报警；两种报警方式（声音蜂鸣报警、闪烁报警），可接远程报警；断电报警持续48小时。</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4、双压缩机，碳氢制冷剂。</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5、制冷方式：风冷。</w:t>
      </w:r>
    </w:p>
    <w:p>
      <w:pPr>
        <w:pStyle w:val="3"/>
        <w:spacing w:before="0" w:line="360" w:lineRule="auto"/>
        <w:contextualSpacing/>
        <w:jc w:val="both"/>
        <w:rPr>
          <w:rFonts w:ascii="仿宋" w:hAnsi="仿宋" w:eastAsia="仿宋" w:cs="宋体"/>
          <w:b w:val="0"/>
          <w:bCs/>
          <w:sz w:val="24"/>
          <w:szCs w:val="24"/>
        </w:rPr>
      </w:pPr>
      <w:r>
        <w:rPr>
          <w:rFonts w:ascii="仿宋" w:hAnsi="仿宋" w:eastAsia="仿宋" w:cs="宋体"/>
          <w:b w:val="0"/>
          <w:sz w:val="24"/>
          <w:szCs w:val="24"/>
        </w:rPr>
        <w:t>6</w:t>
      </w:r>
      <w:r>
        <w:rPr>
          <w:rFonts w:hint="eastAsia" w:ascii="仿宋" w:hAnsi="仿宋" w:eastAsia="仿宋" w:cs="宋体"/>
          <w:b w:val="0"/>
          <w:sz w:val="24"/>
          <w:szCs w:val="24"/>
        </w:rPr>
        <w:t>、冷藏、冷冻独立制冷系统，可单独停用。</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w:t>
      </w:r>
      <w:r>
        <w:rPr>
          <w:rFonts w:ascii="仿宋" w:hAnsi="仿宋" w:eastAsia="仿宋" w:cs="宋体"/>
          <w:b w:val="0"/>
          <w:sz w:val="24"/>
          <w:szCs w:val="24"/>
        </w:rPr>
        <w:t>7</w:t>
      </w:r>
      <w:r>
        <w:rPr>
          <w:rFonts w:hint="eastAsia" w:ascii="仿宋" w:hAnsi="仿宋" w:eastAsia="仿宋" w:cs="宋体"/>
          <w:b w:val="0"/>
          <w:sz w:val="24"/>
          <w:szCs w:val="24"/>
        </w:rPr>
        <w:t>、安全设计：双门双锁扣设计，每个锁扣均可外挂锁，满足安全要求；</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8、产品≥2个测试孔，方便用户对箱内温度进行监测。</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9、发泡门设计，满足避光保存要求。</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10、产品具有医疗器械注册证</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11、产品配有4个脚轮和2个平衡底脚；</w:t>
      </w:r>
    </w:p>
    <w:p>
      <w:pPr>
        <w:pStyle w:val="3"/>
        <w:spacing w:before="0" w:line="360" w:lineRule="auto"/>
        <w:contextualSpacing/>
        <w:jc w:val="both"/>
        <w:rPr>
          <w:rFonts w:ascii="仿宋" w:hAnsi="仿宋" w:eastAsia="仿宋" w:cs="宋体"/>
          <w:b w:val="0"/>
          <w:bCs/>
          <w:sz w:val="24"/>
          <w:szCs w:val="24"/>
        </w:rPr>
      </w:pPr>
      <w:r>
        <w:rPr>
          <w:rFonts w:hint="eastAsia" w:ascii="仿宋" w:hAnsi="仿宋" w:eastAsia="仿宋" w:cs="宋体"/>
          <w:b w:val="0"/>
          <w:sz w:val="24"/>
          <w:szCs w:val="24"/>
        </w:rPr>
        <w:t>▲12、具备WiFi功能，可配合收集APP实时监控冰箱运行状况。</w:t>
      </w:r>
    </w:p>
    <w:p>
      <w:pPr>
        <w:adjustRightInd w:val="0"/>
        <w:snapToGrid w:val="0"/>
        <w:spacing w:line="360" w:lineRule="auto"/>
        <w:contextualSpacing/>
        <w:rPr>
          <w:rFonts w:ascii="仿宋" w:hAnsi="仿宋" w:eastAsia="仿宋" w:cs="宋体"/>
          <w:b/>
          <w:sz w:val="24"/>
        </w:rPr>
      </w:pPr>
      <w:bookmarkStart w:id="6" w:name="_GoBack"/>
      <w:bookmarkEnd w:id="6"/>
      <w:r>
        <w:rPr>
          <w:rFonts w:hint="eastAsia" w:ascii="仿宋" w:hAnsi="仿宋" w:eastAsia="仿宋"/>
          <w:b/>
          <w:sz w:val="24"/>
        </w:rPr>
        <w:t>三</w:t>
      </w:r>
      <w:r>
        <w:rPr>
          <w:rFonts w:ascii="仿宋" w:hAnsi="仿宋" w:eastAsia="仿宋"/>
          <w:b/>
          <w:sz w:val="24"/>
        </w:rPr>
        <w:t>、</w:t>
      </w:r>
      <w:r>
        <w:rPr>
          <w:rFonts w:hint="eastAsia" w:ascii="仿宋" w:hAnsi="仿宋" w:eastAsia="仿宋" w:cs="宋体"/>
          <w:b/>
          <w:sz w:val="24"/>
        </w:rPr>
        <w:t>售后服务及其他</w:t>
      </w:r>
    </w:p>
    <w:p>
      <w:pPr>
        <w:spacing w:line="360" w:lineRule="auto"/>
        <w:contextualSpacing/>
        <w:jc w:val="left"/>
        <w:rPr>
          <w:rFonts w:ascii="仿宋" w:hAnsi="仿宋" w:eastAsia="仿宋" w:cs="宋体"/>
          <w:sz w:val="24"/>
        </w:rPr>
      </w:pPr>
      <w:r>
        <w:rPr>
          <w:rFonts w:hint="eastAsia" w:ascii="仿宋" w:hAnsi="仿宋" w:eastAsia="仿宋" w:cs="宋体"/>
          <w:sz w:val="24"/>
        </w:rPr>
        <w:t>1、投标人人免费提供操作手册；</w:t>
      </w:r>
    </w:p>
    <w:p>
      <w:pPr>
        <w:spacing w:line="360" w:lineRule="auto"/>
        <w:contextualSpacing/>
        <w:jc w:val="left"/>
        <w:rPr>
          <w:rFonts w:ascii="仿宋" w:hAnsi="仿宋" w:eastAsia="仿宋" w:cs="宋体"/>
          <w:sz w:val="24"/>
        </w:rPr>
      </w:pPr>
      <w:r>
        <w:rPr>
          <w:rFonts w:hint="eastAsia" w:ascii="仿宋" w:hAnsi="仿宋" w:eastAsia="仿宋" w:cs="宋体"/>
          <w:sz w:val="24"/>
        </w:rPr>
        <w:t>2、在货物到达后，投标人负责派原厂的工程师到现场进行设备安装、调试、运行、性能测试并提供完整的报告，保证采购人正常使用；</w:t>
      </w:r>
    </w:p>
    <w:p>
      <w:pPr>
        <w:spacing w:line="360" w:lineRule="auto"/>
        <w:contextualSpacing/>
        <w:jc w:val="left"/>
        <w:rPr>
          <w:rFonts w:ascii="仿宋" w:hAnsi="仿宋" w:eastAsia="仿宋" w:cs="宋体"/>
          <w:sz w:val="24"/>
        </w:rPr>
      </w:pPr>
      <w:r>
        <w:rPr>
          <w:rFonts w:hint="eastAsia" w:ascii="仿宋" w:hAnsi="仿宋" w:eastAsia="仿宋" w:cs="宋体"/>
          <w:sz w:val="24"/>
        </w:rPr>
        <w:t>3、在安装调试完毕后，投标人将派专业售后技术专家到现场提供技术培训。承诺教会所有的使用人员正常、熟练地操作设备，软件使用和设置以及仪器日常维护保养程序；</w:t>
      </w:r>
    </w:p>
    <w:p>
      <w:pPr>
        <w:spacing w:line="360" w:lineRule="auto"/>
        <w:contextualSpacing/>
        <w:jc w:val="left"/>
        <w:rPr>
          <w:rFonts w:ascii="仿宋" w:hAnsi="仿宋" w:eastAsia="仿宋" w:cs="宋体"/>
          <w:sz w:val="24"/>
        </w:rPr>
      </w:pPr>
      <w:r>
        <w:rPr>
          <w:rFonts w:hint="eastAsia" w:ascii="仿宋" w:hAnsi="仿宋" w:eastAsia="仿宋" w:cs="宋体"/>
          <w:sz w:val="24"/>
        </w:rPr>
        <w:t>4、设备质量保证期自验收合格之日起不少于5年，质保期内投标人负责免费维修、更换配件。在质保期内，投标人应在接到用户要求对所购仪器设备进行维修通知后2小时内响应，1-2个工作日内派人到现场进行维修服务，所有费用由投标人承担；质保期内，每年对所供设备提供定期回访及设备维护保养；</w:t>
      </w:r>
    </w:p>
    <w:p>
      <w:pPr>
        <w:spacing w:line="360" w:lineRule="auto"/>
        <w:contextualSpacing/>
        <w:jc w:val="left"/>
        <w:rPr>
          <w:rFonts w:ascii="仿宋" w:hAnsi="仿宋" w:eastAsia="仿宋"/>
          <w:sz w:val="24"/>
        </w:rPr>
      </w:pPr>
    </w:p>
    <w:p>
      <w:pPr>
        <w:pStyle w:val="3"/>
        <w:spacing w:before="0" w:line="360" w:lineRule="auto"/>
        <w:contextualSpacing/>
        <w:jc w:val="left"/>
        <w:rPr>
          <w:rFonts w:ascii="仿宋" w:hAnsi="仿宋" w:eastAsia="仿宋"/>
          <w:sz w:val="24"/>
          <w:szCs w:val="24"/>
        </w:rPr>
      </w:pPr>
    </w:p>
    <w:p>
      <w:pPr>
        <w:pStyle w:val="13"/>
        <w:ind w:left="0" w:leftChars="0" w:firstLine="0" w:firstLineChars="0"/>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1-6 PCR仪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一、数量：2台</w:t>
      </w:r>
    </w:p>
    <w:p>
      <w:pPr>
        <w:autoSpaceDE w:val="0"/>
        <w:autoSpaceDN w:val="0"/>
        <w:adjustRightInd w:val="0"/>
        <w:spacing w:line="360" w:lineRule="auto"/>
        <w:contextualSpacing/>
        <w:rPr>
          <w:rFonts w:ascii="仿宋" w:hAnsi="仿宋" w:eastAsia="仿宋" w:cs="宋体"/>
          <w:b/>
          <w:kern w:val="0"/>
          <w:sz w:val="24"/>
        </w:rPr>
      </w:pPr>
      <w:r>
        <w:rPr>
          <w:rFonts w:hint="eastAsia" w:ascii="仿宋" w:hAnsi="仿宋" w:eastAsia="仿宋" w:cs="宋体"/>
          <w:b/>
          <w:kern w:val="0"/>
          <w:sz w:val="24"/>
        </w:rPr>
        <w:t>二、用途：用于基因扩增；</w:t>
      </w:r>
    </w:p>
    <w:p>
      <w:pPr>
        <w:spacing w:line="360" w:lineRule="auto"/>
        <w:contextualSpacing/>
        <w:rPr>
          <w:rFonts w:ascii="仿宋" w:hAnsi="仿宋" w:eastAsia="仿宋" w:cs="宋体"/>
          <w:b/>
          <w:sz w:val="24"/>
        </w:rPr>
      </w:pPr>
      <w:r>
        <w:rPr>
          <w:rFonts w:hint="eastAsia" w:ascii="仿宋" w:hAnsi="仿宋" w:eastAsia="仿宋" w:cs="宋体"/>
          <w:b/>
          <w:sz w:val="24"/>
        </w:rPr>
        <w:t>三、技术参数：</w:t>
      </w:r>
    </w:p>
    <w:p>
      <w:pPr>
        <w:spacing w:line="360" w:lineRule="auto"/>
        <w:contextualSpacing/>
        <w:rPr>
          <w:rFonts w:ascii="仿宋" w:hAnsi="仿宋" w:eastAsia="仿宋" w:cs="宋体"/>
          <w:sz w:val="24"/>
        </w:rPr>
      </w:pPr>
      <w:r>
        <w:rPr>
          <w:rFonts w:hint="eastAsia" w:ascii="仿宋" w:hAnsi="仿宋" w:eastAsia="仿宋" w:cs="宋体"/>
          <w:sz w:val="24"/>
        </w:rPr>
        <w:t>（一）、</w:t>
      </w:r>
      <w:r>
        <w:rPr>
          <w:rFonts w:ascii="仿宋" w:hAnsi="仿宋" w:eastAsia="仿宋"/>
          <w:kern w:val="0"/>
          <w:sz w:val="24"/>
        </w:rPr>
        <w:t>PCR</w:t>
      </w:r>
      <w:r>
        <w:rPr>
          <w:rFonts w:hint="eastAsia" w:ascii="仿宋" w:hAnsi="仿宋" w:eastAsia="仿宋"/>
          <w:kern w:val="0"/>
          <w:sz w:val="24"/>
        </w:rPr>
        <w:t>主机：</w:t>
      </w:r>
    </w:p>
    <w:p>
      <w:pPr>
        <w:spacing w:line="360" w:lineRule="auto"/>
        <w:contextualSpacing/>
        <w:rPr>
          <w:rFonts w:ascii="仿宋" w:hAnsi="仿宋" w:eastAsia="仿宋" w:cs="宋体"/>
          <w:sz w:val="24"/>
        </w:rPr>
      </w:pPr>
      <w:r>
        <w:rPr>
          <w:rFonts w:hint="eastAsia" w:ascii="仿宋" w:hAnsi="仿宋" w:eastAsia="仿宋" w:cs="宋体"/>
          <w:sz w:val="24"/>
        </w:rPr>
        <w:t>1、适用96 孔板（96×0.2mL半裙、无裙板通用）、12×8联管；</w:t>
      </w:r>
    </w:p>
    <w:p>
      <w:pPr>
        <w:spacing w:line="360" w:lineRule="auto"/>
        <w:contextualSpacing/>
        <w:rPr>
          <w:rFonts w:ascii="仿宋" w:hAnsi="仿宋" w:eastAsia="仿宋" w:cs="宋体"/>
          <w:sz w:val="24"/>
        </w:rPr>
      </w:pPr>
      <w:r>
        <w:rPr>
          <w:rFonts w:hint="eastAsia" w:ascii="仿宋" w:hAnsi="仿宋" w:eastAsia="仿宋" w:cs="宋体"/>
          <w:sz w:val="24"/>
        </w:rPr>
        <w:t>2、彩色液晶显示屏≥8英寸，可实时图文显示运行状态；</w:t>
      </w:r>
    </w:p>
    <w:p>
      <w:pPr>
        <w:spacing w:line="360" w:lineRule="auto"/>
        <w:contextualSpacing/>
        <w:rPr>
          <w:rFonts w:ascii="仿宋" w:hAnsi="仿宋" w:eastAsia="仿宋" w:cs="宋体"/>
          <w:bCs/>
          <w:sz w:val="24"/>
        </w:rPr>
      </w:pPr>
      <w:r>
        <w:rPr>
          <w:rFonts w:hint="eastAsia" w:ascii="仿宋" w:hAnsi="仿宋" w:eastAsia="仿宋" w:cs="宋体"/>
          <w:sz w:val="24"/>
        </w:rPr>
        <w:t>3、</w:t>
      </w:r>
      <w:r>
        <w:rPr>
          <w:rFonts w:hint="eastAsia" w:ascii="仿宋" w:hAnsi="仿宋" w:eastAsia="仿宋" w:cs="宋体"/>
          <w:bCs/>
          <w:sz w:val="24"/>
        </w:rPr>
        <w:t>控温技术</w:t>
      </w:r>
    </w:p>
    <w:p>
      <w:pPr>
        <w:spacing w:line="360" w:lineRule="auto"/>
        <w:contextualSpacing/>
        <w:rPr>
          <w:rFonts w:ascii="仿宋" w:hAnsi="仿宋" w:eastAsia="仿宋" w:cs="宋体"/>
          <w:sz w:val="24"/>
        </w:rPr>
      </w:pPr>
      <w:r>
        <w:rPr>
          <w:rFonts w:hint="eastAsia" w:ascii="仿宋" w:hAnsi="仿宋" w:eastAsia="仿宋" w:cs="宋体"/>
          <w:sz w:val="24"/>
        </w:rPr>
        <w:t>3.1、采用</w:t>
      </w:r>
      <w:r>
        <w:rPr>
          <w:rFonts w:ascii="仿宋" w:hAnsi="仿宋" w:eastAsia="仿宋"/>
          <w:b/>
          <w:bCs/>
          <w:color w:val="0000FF"/>
          <w:sz w:val="24"/>
        </w:rPr>
        <w:t>帕尔</w:t>
      </w:r>
      <w:r>
        <w:rPr>
          <w:rFonts w:ascii="仿宋" w:hAnsi="仿宋" w:eastAsia="仿宋"/>
          <w:sz w:val="24"/>
        </w:rPr>
        <w:t>贴温控模块</w:t>
      </w:r>
      <w:r>
        <w:rPr>
          <w:rFonts w:hint="eastAsia" w:ascii="仿宋" w:hAnsi="仿宋" w:eastAsia="仿宋" w:cs="宋体"/>
          <w:sz w:val="24"/>
        </w:rPr>
        <w:t>；</w:t>
      </w:r>
    </w:p>
    <w:p>
      <w:pPr>
        <w:spacing w:line="360" w:lineRule="auto"/>
        <w:contextualSpacing/>
        <w:rPr>
          <w:rFonts w:ascii="仿宋" w:hAnsi="仿宋" w:eastAsia="仿宋" w:cs="宋体"/>
          <w:sz w:val="24"/>
        </w:rPr>
      </w:pPr>
      <w:r>
        <w:rPr>
          <w:rFonts w:hint="eastAsia" w:ascii="仿宋" w:hAnsi="仿宋" w:eastAsia="仿宋" w:cs="宋体"/>
          <w:sz w:val="24"/>
        </w:rPr>
        <w:t>3.2、温度控制范围： 4-105℃；</w:t>
      </w:r>
    </w:p>
    <w:p>
      <w:pPr>
        <w:spacing w:line="360" w:lineRule="auto"/>
        <w:contextualSpacing/>
        <w:rPr>
          <w:rFonts w:ascii="仿宋" w:hAnsi="仿宋" w:eastAsia="仿宋" w:cs="宋体"/>
          <w:sz w:val="24"/>
        </w:rPr>
      </w:pPr>
      <w:r>
        <w:rPr>
          <w:rFonts w:hint="eastAsia" w:ascii="仿宋" w:hAnsi="仿宋" w:eastAsia="仿宋" w:cs="宋体"/>
          <w:b/>
          <w:sz w:val="24"/>
        </w:rPr>
        <w:t>▲</w:t>
      </w:r>
      <w:r>
        <w:rPr>
          <w:rFonts w:hint="eastAsia" w:ascii="仿宋" w:hAnsi="仿宋" w:eastAsia="仿宋" w:cs="宋体"/>
          <w:sz w:val="24"/>
        </w:rPr>
        <w:t>3.3、最大升降温速率：≥5℃/s；</w:t>
      </w:r>
    </w:p>
    <w:p>
      <w:pPr>
        <w:spacing w:line="360" w:lineRule="auto"/>
        <w:contextualSpacing/>
        <w:rPr>
          <w:rFonts w:ascii="仿宋" w:hAnsi="仿宋" w:eastAsia="仿宋" w:cs="宋体"/>
          <w:sz w:val="24"/>
        </w:rPr>
      </w:pPr>
      <w:r>
        <w:rPr>
          <w:rFonts w:hint="eastAsia" w:ascii="仿宋" w:hAnsi="仿宋" w:eastAsia="仿宋" w:cs="宋体"/>
          <w:b/>
          <w:sz w:val="24"/>
        </w:rPr>
        <w:t>▲</w:t>
      </w:r>
      <w:r>
        <w:rPr>
          <w:rFonts w:hint="eastAsia" w:ascii="仿宋" w:hAnsi="仿宋" w:eastAsia="仿宋" w:cs="宋体"/>
          <w:sz w:val="24"/>
        </w:rPr>
        <w:t>3.4、温度均一性：±0.2℃以内；</w:t>
      </w:r>
    </w:p>
    <w:p>
      <w:pPr>
        <w:spacing w:line="360" w:lineRule="auto"/>
        <w:contextualSpacing/>
        <w:rPr>
          <w:rFonts w:ascii="仿宋" w:hAnsi="仿宋" w:eastAsia="仿宋" w:cs="宋体"/>
          <w:sz w:val="24"/>
        </w:rPr>
      </w:pPr>
      <w:r>
        <w:rPr>
          <w:rFonts w:hint="eastAsia" w:ascii="仿宋" w:hAnsi="仿宋" w:eastAsia="仿宋" w:cs="宋体"/>
          <w:b/>
          <w:sz w:val="24"/>
        </w:rPr>
        <w:t>▲</w:t>
      </w:r>
      <w:r>
        <w:rPr>
          <w:rFonts w:hint="eastAsia" w:ascii="仿宋" w:hAnsi="仿宋" w:eastAsia="仿宋" w:cs="宋体"/>
          <w:sz w:val="24"/>
        </w:rPr>
        <w:t>3.5、温控精度：±0.1℃以内；</w:t>
      </w:r>
    </w:p>
    <w:p>
      <w:pPr>
        <w:spacing w:line="360" w:lineRule="auto"/>
        <w:contextualSpacing/>
        <w:rPr>
          <w:rFonts w:ascii="仿宋" w:hAnsi="仿宋" w:eastAsia="仿宋" w:cs="宋体"/>
          <w:sz w:val="24"/>
        </w:rPr>
      </w:pPr>
      <w:r>
        <w:rPr>
          <w:rFonts w:hint="eastAsia" w:ascii="仿宋" w:hAnsi="仿宋" w:eastAsia="仿宋" w:cs="宋体"/>
          <w:sz w:val="24"/>
        </w:rPr>
        <w:t>3.6、温控模式：≥2种；</w:t>
      </w:r>
    </w:p>
    <w:p>
      <w:pPr>
        <w:spacing w:line="360" w:lineRule="auto"/>
        <w:contextualSpacing/>
        <w:rPr>
          <w:rFonts w:ascii="仿宋" w:hAnsi="仿宋" w:eastAsia="仿宋" w:cs="宋体"/>
          <w:sz w:val="24"/>
        </w:rPr>
      </w:pPr>
      <w:r>
        <w:rPr>
          <w:rFonts w:ascii="仿宋" w:hAnsi="仿宋" w:eastAsia="仿宋" w:cs="宋体"/>
          <w:sz w:val="24"/>
        </w:rPr>
        <w:t>3.7、</w:t>
      </w:r>
      <w:r>
        <w:rPr>
          <w:rFonts w:hint="eastAsia" w:ascii="仿宋" w:hAnsi="仿宋" w:eastAsia="仿宋" w:cs="宋体"/>
          <w:sz w:val="24"/>
        </w:rPr>
        <w:t>变速温度设置范围：</w:t>
      </w:r>
      <w:r>
        <w:rPr>
          <w:rFonts w:ascii="仿宋" w:hAnsi="仿宋" w:eastAsia="仿宋" w:cs="宋体"/>
          <w:sz w:val="24"/>
        </w:rPr>
        <w:t>0.1℃-5℃</w:t>
      </w:r>
      <w:r>
        <w:rPr>
          <w:rFonts w:hint="eastAsia" w:ascii="仿宋" w:hAnsi="仿宋" w:eastAsia="仿宋" w:cs="宋体"/>
          <w:sz w:val="24"/>
        </w:rPr>
        <w:t>；</w:t>
      </w:r>
    </w:p>
    <w:p>
      <w:pPr>
        <w:spacing w:line="360" w:lineRule="auto"/>
        <w:contextualSpacing/>
        <w:rPr>
          <w:rFonts w:ascii="仿宋" w:hAnsi="仿宋" w:eastAsia="仿宋" w:cs="宋体"/>
          <w:sz w:val="24"/>
        </w:rPr>
      </w:pPr>
      <w:r>
        <w:rPr>
          <w:rFonts w:hint="eastAsia" w:ascii="仿宋" w:hAnsi="仿宋" w:eastAsia="仿宋" w:cs="宋体"/>
          <w:sz w:val="24"/>
        </w:rPr>
        <w:t>3.8、具备恒温功能；</w:t>
      </w:r>
    </w:p>
    <w:p>
      <w:pPr>
        <w:spacing w:line="360" w:lineRule="auto"/>
        <w:contextualSpacing/>
        <w:rPr>
          <w:rFonts w:ascii="仿宋" w:hAnsi="仿宋" w:eastAsia="仿宋" w:cs="宋体"/>
          <w:bCs/>
          <w:sz w:val="24"/>
        </w:rPr>
      </w:pPr>
      <w:r>
        <w:rPr>
          <w:rFonts w:hint="eastAsia" w:ascii="仿宋" w:hAnsi="仿宋" w:eastAsia="仿宋" w:cs="宋体"/>
          <w:bCs/>
          <w:sz w:val="24"/>
        </w:rPr>
        <w:t>4、梯度功能：</w:t>
      </w:r>
    </w:p>
    <w:p>
      <w:pPr>
        <w:spacing w:line="360" w:lineRule="auto"/>
        <w:contextualSpacing/>
        <w:rPr>
          <w:rFonts w:ascii="仿宋" w:hAnsi="仿宋" w:eastAsia="仿宋" w:cs="宋体"/>
          <w:sz w:val="24"/>
        </w:rPr>
      </w:pPr>
      <w:r>
        <w:rPr>
          <w:rFonts w:hint="eastAsia" w:ascii="仿宋" w:hAnsi="仿宋" w:eastAsia="仿宋" w:cs="宋体"/>
          <w:sz w:val="24"/>
        </w:rPr>
        <w:t>4.1、梯度温度范围： 30-99.9℃；</w:t>
      </w:r>
    </w:p>
    <w:p>
      <w:pPr>
        <w:spacing w:line="360" w:lineRule="auto"/>
        <w:contextualSpacing/>
        <w:rPr>
          <w:rFonts w:ascii="仿宋" w:hAnsi="仿宋" w:eastAsia="仿宋" w:cs="宋体"/>
          <w:sz w:val="24"/>
        </w:rPr>
      </w:pPr>
      <w:r>
        <w:rPr>
          <w:rFonts w:hint="eastAsia" w:ascii="仿宋" w:hAnsi="仿宋" w:eastAsia="仿宋" w:cs="宋体"/>
          <w:sz w:val="24"/>
        </w:rPr>
        <w:t>4.2、梯度温差范围： 1-30℃；</w:t>
      </w:r>
    </w:p>
    <w:p>
      <w:pPr>
        <w:spacing w:line="360" w:lineRule="auto"/>
        <w:contextualSpacing/>
        <w:rPr>
          <w:rFonts w:ascii="仿宋" w:hAnsi="仿宋" w:eastAsia="仿宋" w:cs="宋体"/>
          <w:bCs/>
          <w:sz w:val="24"/>
        </w:rPr>
      </w:pPr>
      <w:r>
        <w:rPr>
          <w:rFonts w:hint="eastAsia" w:ascii="仿宋" w:hAnsi="仿宋" w:eastAsia="仿宋" w:cs="宋体"/>
          <w:bCs/>
          <w:sz w:val="24"/>
        </w:rPr>
        <w:t>5、热盖功能：</w:t>
      </w:r>
    </w:p>
    <w:p>
      <w:pPr>
        <w:spacing w:line="360" w:lineRule="auto"/>
        <w:contextualSpacing/>
        <w:rPr>
          <w:rFonts w:ascii="仿宋" w:hAnsi="仿宋" w:eastAsia="仿宋" w:cs="宋体"/>
          <w:sz w:val="24"/>
        </w:rPr>
      </w:pPr>
      <w:r>
        <w:rPr>
          <w:rFonts w:hint="eastAsia" w:ascii="仿宋" w:hAnsi="仿宋" w:eastAsia="仿宋" w:cs="宋体"/>
          <w:sz w:val="24"/>
        </w:rPr>
        <w:t>5.1、热盖温度：30-110 ℃；</w:t>
      </w:r>
    </w:p>
    <w:p>
      <w:pPr>
        <w:spacing w:line="360" w:lineRule="auto"/>
        <w:contextualSpacing/>
        <w:rPr>
          <w:rFonts w:ascii="仿宋" w:hAnsi="仿宋" w:eastAsia="仿宋" w:cs="宋体"/>
          <w:sz w:val="24"/>
        </w:rPr>
      </w:pPr>
      <w:r>
        <w:rPr>
          <w:rFonts w:hint="eastAsia" w:ascii="仿宋" w:hAnsi="仿宋" w:eastAsia="仿宋" w:cs="宋体"/>
          <w:sz w:val="24"/>
        </w:rPr>
        <w:t>5.2、可根据实际使用状态调整高度和压力以适应不同反应管；</w:t>
      </w:r>
    </w:p>
    <w:p>
      <w:pPr>
        <w:spacing w:line="360" w:lineRule="auto"/>
        <w:contextualSpacing/>
        <w:rPr>
          <w:rFonts w:ascii="仿宋" w:hAnsi="仿宋" w:eastAsia="仿宋" w:cs="宋体"/>
          <w:sz w:val="24"/>
        </w:rPr>
      </w:pPr>
      <w:r>
        <w:rPr>
          <w:rFonts w:hint="eastAsia" w:ascii="仿宋" w:hAnsi="仿宋" w:eastAsia="仿宋" w:cs="宋体"/>
          <w:sz w:val="24"/>
        </w:rPr>
        <w:t>5.3、热盖压紧方式：一次压紧热盖，无需反复调节；</w:t>
      </w:r>
    </w:p>
    <w:p>
      <w:pPr>
        <w:spacing w:line="360" w:lineRule="auto"/>
        <w:contextualSpacing/>
        <w:rPr>
          <w:rFonts w:ascii="仿宋" w:hAnsi="仿宋" w:eastAsia="仿宋" w:cs="宋体"/>
          <w:sz w:val="24"/>
        </w:rPr>
      </w:pPr>
      <w:r>
        <w:rPr>
          <w:rFonts w:hint="eastAsia" w:ascii="仿宋" w:hAnsi="仿宋" w:eastAsia="仿宋" w:cs="宋体"/>
          <w:sz w:val="24"/>
        </w:rPr>
        <w:t>5.4、样品台温度低于用户设定值或程序结束时，热盖自动关闭；</w:t>
      </w:r>
    </w:p>
    <w:p>
      <w:pPr>
        <w:spacing w:line="360" w:lineRule="auto"/>
        <w:contextualSpacing/>
        <w:rPr>
          <w:rFonts w:ascii="仿宋" w:hAnsi="仿宋" w:eastAsia="仿宋" w:cs="宋体"/>
          <w:bCs/>
          <w:sz w:val="24"/>
        </w:rPr>
      </w:pPr>
      <w:r>
        <w:rPr>
          <w:rFonts w:ascii="仿宋" w:hAnsi="仿宋" w:eastAsia="仿宋" w:cs="宋体"/>
          <w:bCs/>
          <w:sz w:val="24"/>
        </w:rPr>
        <w:t>6</w:t>
      </w:r>
      <w:r>
        <w:rPr>
          <w:rFonts w:hint="eastAsia" w:ascii="仿宋" w:hAnsi="仿宋" w:eastAsia="仿宋" w:cs="宋体"/>
          <w:bCs/>
          <w:sz w:val="24"/>
        </w:rPr>
        <w:t>、软件功能：</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.1、程序存储：≥1500个，可通过U盘下载无限存储；</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.2、最大步骤：≥100个，可做二重嵌套循环；</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.3、最大循环数：标准循环≥99（嵌套2级），可做巢式PCR；</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.4、时间递增/递减：0-9分59秒，可做Long PCR；</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.5、温度递增/递减：0.1-9.9℃，可做Touchdown PCR；</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.6、具备自动暂停/断电保护功能，恢复供电后继续完成未完成的程序；</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.7、具备程序运行报告记录功能；</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.8、具备文件加密功能；</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.9、具备Tm计算功能；</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.10、中文操作界面；</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.11、接口：USB2.0、LAN、wifi；</w:t>
      </w:r>
    </w:p>
    <w:p>
      <w:pPr>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.12、手机移动端可实时监控设备运行情况，并可远程操控多台联网设备关机；</w:t>
      </w:r>
    </w:p>
    <w:p>
      <w:pPr>
        <w:spacing w:line="360" w:lineRule="auto"/>
        <w:contextualSpacing/>
        <w:rPr>
          <w:rFonts w:ascii="仿宋" w:hAnsi="仿宋" w:eastAsia="仿宋" w:cs="宋体"/>
          <w:sz w:val="24"/>
        </w:rPr>
      </w:pPr>
      <w:r>
        <w:rPr>
          <w:rFonts w:hint="eastAsia" w:ascii="仿宋" w:hAnsi="仿宋" w:eastAsia="仿宋" w:cs="宋体"/>
          <w:sz w:val="24"/>
        </w:rPr>
        <w:t>6.13、具备工作站控制软件；</w:t>
      </w: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1-7强腐蚀性化学品储存柜</w:t>
      </w:r>
    </w:p>
    <w:p>
      <w:pPr>
        <w:pStyle w:val="2"/>
        <w:spacing w:before="0" w:after="0" w:line="360" w:lineRule="auto"/>
        <w:contextualSpacing/>
        <w:jc w:val="both"/>
        <w:rPr>
          <w:rFonts w:hint="eastAsia" w:ascii="仿宋" w:hAnsi="仿宋" w:eastAsia="仿宋"/>
          <w:kern w:val="2"/>
          <w:sz w:val="24"/>
          <w:szCs w:val="24"/>
        </w:rPr>
      </w:pPr>
      <w:r>
        <w:rPr>
          <w:rFonts w:hint="eastAsia" w:ascii="仿宋" w:hAnsi="仿宋" w:eastAsia="仿宋"/>
          <w:kern w:val="2"/>
          <w:sz w:val="24"/>
          <w:szCs w:val="24"/>
        </w:rPr>
        <w:t>一、数量：2台</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二、技术参数</w:t>
      </w:r>
    </w:p>
    <w:p>
      <w:pPr>
        <w:spacing w:line="360" w:lineRule="auto"/>
        <w:contextualSpacing/>
        <w:jc w:val="left"/>
        <w:rPr>
          <w:rFonts w:ascii="仿宋" w:hAnsi="仿宋" w:eastAsia="仿宋"/>
          <w:b/>
          <w:sz w:val="24"/>
        </w:rPr>
      </w:pPr>
      <w:r>
        <w:rPr>
          <w:rFonts w:hint="eastAsia" w:ascii="仿宋" w:hAnsi="仿宋" w:eastAsia="仿宋"/>
          <w:b/>
          <w:sz w:val="24"/>
        </w:rPr>
        <w:t>4. 设备技术参数建议用国标单位重写：外形尺寸；内部容量，柜体材质，分几层，隔板承重？是否带锁，是否带脚轮等。</w:t>
      </w:r>
    </w:p>
    <w:p>
      <w:pPr>
        <w:pStyle w:val="13"/>
        <w:spacing w:after="0" w:line="360" w:lineRule="auto"/>
        <w:ind w:left="0" w:leftChars="0" w:firstLine="0" w:firstLineChars="0"/>
        <w:contextualSpacing/>
        <w:rPr>
          <w:rFonts w:hint="eastAsia" w:ascii="仿宋" w:hAnsi="仿宋" w:eastAsia="仿宋"/>
          <w:szCs w:val="24"/>
        </w:rPr>
      </w:pPr>
      <w:r>
        <w:rPr>
          <w:rFonts w:hint="eastAsia" w:ascii="仿宋" w:hAnsi="仿宋" w:eastAsia="仿宋"/>
          <w:szCs w:val="24"/>
        </w:rPr>
        <w:t>1.容积（加仑）：12；</w:t>
      </w:r>
      <w:r>
        <w:rPr>
          <w:rFonts w:hint="eastAsia" w:ascii="仿宋" w:hAnsi="仿宋" w:eastAsia="仿宋"/>
          <w:szCs w:val="24"/>
        </w:rPr>
        <w:cr/>
      </w:r>
      <w:r>
        <w:rPr>
          <w:rFonts w:hint="eastAsia" w:ascii="仿宋" w:hAnsi="仿宋" w:eastAsia="仿宋"/>
          <w:szCs w:val="24"/>
        </w:rPr>
        <w:t>2.门类型：单门；</w:t>
      </w:r>
    </w:p>
    <w:p>
      <w:pPr>
        <w:pStyle w:val="13"/>
        <w:spacing w:after="0" w:line="360" w:lineRule="auto"/>
        <w:ind w:left="0" w:leftChars="0" w:firstLine="0" w:firstLineChars="0"/>
        <w:contextualSpacing/>
        <w:rPr>
          <w:rFonts w:hint="default"/>
          <w:b/>
          <w:bCs/>
          <w:sz w:val="32"/>
          <w:szCs w:val="40"/>
          <w:lang w:val="en-US" w:eastAsia="zh-CN"/>
        </w:rPr>
      </w:pPr>
      <w:r>
        <w:rPr>
          <w:rFonts w:hint="eastAsia" w:ascii="仿宋" w:hAnsi="仿宋" w:eastAsia="仿宋"/>
          <w:szCs w:val="24"/>
        </w:rPr>
        <w:t>3.材质：8mm厚的PP板；</w:t>
      </w:r>
      <w:r>
        <w:rPr>
          <w:rFonts w:hint="eastAsia" w:ascii="仿宋" w:hAnsi="仿宋" w:eastAsia="仿宋"/>
          <w:szCs w:val="24"/>
        </w:rPr>
        <w:cr/>
      </w:r>
      <w:r>
        <w:rPr>
          <w:rFonts w:hint="eastAsia" w:ascii="仿宋" w:hAnsi="仿宋" w:eastAsia="仿宋"/>
          <w:szCs w:val="24"/>
        </w:rPr>
        <w:t>4.层板承重（Kgs）：≥30；</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汉仪书魂体简">
    <w:altName w:val="宋体"/>
    <w:panose1 w:val="00000000000000000000"/>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53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2217"/>
    <w:multiLevelType w:val="singleLevel"/>
    <w:tmpl w:val="868E2217"/>
    <w:lvl w:ilvl="0" w:tentative="0">
      <w:start w:val="2"/>
      <w:numFmt w:val="chineseCounting"/>
      <w:suff w:val="nothing"/>
      <w:lvlText w:val="%1、"/>
      <w:lvlJc w:val="left"/>
      <w:rPr>
        <w:rFonts w:hint="eastAsia"/>
      </w:rPr>
    </w:lvl>
  </w:abstractNum>
  <w:abstractNum w:abstractNumId="1">
    <w:nsid w:val="00000081"/>
    <w:multiLevelType w:val="multilevel"/>
    <w:tmpl w:val="0000008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9D"/>
    <w:multiLevelType w:val="multilevel"/>
    <w:tmpl w:val="0000009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ED514E"/>
    <w:multiLevelType w:val="multilevel"/>
    <w:tmpl w:val="6EED514E"/>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1C5F0150"/>
    <w:rsid w:val="32430622"/>
    <w:rsid w:val="5089266B"/>
    <w:rsid w:val="65CD10DB"/>
    <w:rsid w:val="70B92C9A"/>
    <w:rsid w:val="73147C33"/>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0"/>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Body Text Indent"/>
    <w:basedOn w:val="1"/>
    <w:qFormat/>
    <w:uiPriority w:val="99"/>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8"/>
    <w:qFormat/>
    <w:uiPriority w:val="99"/>
    <w:pPr>
      <w:spacing w:after="120" w:line="480" w:lineRule="exact"/>
      <w:ind w:left="420" w:leftChars="200" w:firstLine="420" w:firstLineChars="200"/>
    </w:pPr>
    <w:rPr>
      <w:szCs w:val="20"/>
    </w:rPr>
  </w:style>
  <w:style w:type="table" w:styleId="15">
    <w:name w:val="Table Grid"/>
    <w:basedOn w:val="14"/>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qFormat/>
    <w:uiPriority w:val="0"/>
  </w:style>
  <w:style w:type="character" w:styleId="18">
    <w:name w:val="annotation reference"/>
    <w:qFormat/>
    <w:uiPriority w:val="99"/>
    <w:rPr>
      <w:sz w:val="21"/>
      <w:szCs w:val="21"/>
    </w:rPr>
  </w:style>
  <w:style w:type="paragraph" w:customStyle="1" w:styleId="19">
    <w:name w:val="SOW正文"/>
    <w:basedOn w:val="1"/>
    <w:qFormat/>
    <w:uiPriority w:val="0"/>
    <w:pPr>
      <w:snapToGrid w:val="0"/>
      <w:spacing w:before="120" w:line="400" w:lineRule="exact"/>
      <w:ind w:firstLine="425"/>
    </w:pPr>
    <w:rPr>
      <w:rFonts w:ascii="Times New Roman" w:hAnsi="Times New Roman"/>
      <w:sz w:val="24"/>
      <w:szCs w:val="20"/>
    </w:rPr>
  </w:style>
  <w:style w:type="paragraph" w:styleId="20">
    <w:name w:val="List Paragraph"/>
    <w:basedOn w:val="1"/>
    <w:qFormat/>
    <w:uiPriority w:val="34"/>
    <w:pPr>
      <w:ind w:firstLine="420" w:firstLineChars="200"/>
    </w:pPr>
    <w:rPr>
      <w:rFonts w:cs="Times New Roman"/>
      <w:szCs w:val="22"/>
    </w:rPr>
  </w:style>
  <w:style w:type="paragraph" w:customStyle="1" w:styleId="21">
    <w:name w:val="alt+z"/>
    <w:basedOn w:val="1"/>
    <w:qFormat/>
    <w:uiPriority w:val="0"/>
    <w:pPr>
      <w:spacing w:line="360" w:lineRule="auto"/>
      <w:ind w:firstLine="480" w:firstLineChars="200"/>
    </w:pPr>
    <w:rPr>
      <w:kern w:val="0"/>
      <w:sz w:val="24"/>
    </w:rPr>
  </w:style>
  <w:style w:type="table" w:customStyle="1" w:styleId="22">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2024-10-16T01:08:24Z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